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F4FFC4" w14:textId="77777777" w:rsidR="00E41729" w:rsidRPr="003F6D5B" w:rsidRDefault="0062643D" w:rsidP="001F2942">
      <w:pPr>
        <w:pStyle w:val="CoverA"/>
      </w:pPr>
      <w:r w:rsidRPr="003F6D5B">
        <w:rPr>
          <w:noProof/>
          <w:color w:val="2B579A"/>
          <w:shd w:val="clear" w:color="auto" w:fill="E6E6E6"/>
        </w:rPr>
        <mc:AlternateContent>
          <mc:Choice Requires="wps">
            <w:drawing>
              <wp:anchor distT="0" distB="0" distL="114300" distR="114300" simplePos="0" relativeHeight="251658240" behindDoc="1" locked="0" layoutInCell="1" allowOverlap="0" wp14:anchorId="220D888B" wp14:editId="3D0FA57B">
                <wp:simplePos x="0" y="0"/>
                <wp:positionH relativeFrom="page">
                  <wp:posOffset>280555</wp:posOffset>
                </wp:positionH>
                <wp:positionV relativeFrom="page">
                  <wp:posOffset>2317173</wp:posOffset>
                </wp:positionV>
                <wp:extent cx="6320790" cy="4707082"/>
                <wp:effectExtent l="0" t="0" r="3810" b="5080"/>
                <wp:wrapNone/>
                <wp:docPr id="8" name="Round Single Corner 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flipH="1">
                          <a:off x="0" y="0"/>
                          <a:ext cx="6320790" cy="4707082"/>
                        </a:xfrm>
                        <a:prstGeom prst="round1Rect">
                          <a:avLst>
                            <a:gd name="adj" fmla="val 9406"/>
                          </a:avLst>
                        </a:prstGeom>
                        <a:solidFill>
                          <a:srgbClr val="23085A"/>
                        </a:solidFill>
                        <a:ln>
                          <a:noFill/>
                        </a:ln>
                        <a:effectLst/>
                        <a:extLs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none" lIns="91440" tIns="45720" rIns="91440" bIns="4572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D542CC" id="Round Single Corner Rectangle 8" o:spid="_x0000_s1026" style="position:absolute;margin-left:22.1pt;margin-top:182.45pt;width:497.7pt;height:370.65pt;rotation:180;flip:x;z-index:-251658240;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coordsize="6320790,47070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fNAyQIAAPIFAAAOAAAAZHJzL2Uyb0RvYy54bWysVEtvEzEQviPxHyzf6W7StEmjbqooVQEp&#10;aqumqGfHaycG22PZzotfz9i72QaoQELswdp5P76Zub7ZG022wgcFtqK9s5ISYTnUyq4q+uX57sOI&#10;khCZrZkGKyp6EIHeTN6/u965sejDGnQtPEEnNox3rqLrGN24KAJfC8PCGThhUSjBGxaR9Kui9myH&#10;3o0u+mV5WezA184DFyEg97YR0kn2L6Xg8UHKICLRFcXcYn59fpfpLSbXbLzyzK0Vb9Ng/5CFYcpi&#10;0M7VLYuMbLz6zZVR3EMAGc84mAKkVFzkGrCaXvlLNYs1cyLXgs0JrmtT+H9u+f320RNVVxSBsswg&#10;RE+wsTVZYDe1IDPwFgF6wkayzBillu1cGKPlwj36VHRwc+DfAgqKnySJCK3OXnpDPCAAvXJUpo8S&#10;qZX7hIzcOewF2WdgDh0wYh8JR+bleb8cXqEFR9lgWA7LUT/lUbBx8ptycD7EjwIMST8V9amIXko7&#10;O2fbeYgZn7qtktVfMQGjEe0t0+RqUF62Hltd9H30mWsEreo7pXUm/Go5056gZUX75+XoYtoah1M1&#10;bZOyhWTWZNtwRB5MzOjYsaZJuV3xoEWy0vZJSAQGq2/6k1dCdFEZ58LGXhs2aycziaE6w/Nc+x8N&#10;W/1k2mTVGff/btxZ5MhgY2dslAX/lgPdpSwb/XZmQlN3asES6gPOZJ4VhDw4fqcQ0zkL8ZF5xAuZ&#10;eHHiAz5Sw66i0P5Rsgb//S1+0selQSklO9z2ilo8R5TozxaX6ao3GKDTmInBxbCPhD+VLE8ldmNm&#10;gLj3cm75N+lHffyVHswLnqVpiokiZjlGriiP/kjMYnOD8LBxMZ1mtY3zarVOC4JzDsaxOLcLx4/4&#10;p2F83r8w79oRj7gd93C8EWyc57YZs1fdhIyF6SaCVN24NR1uO4+HJS9SewTT5Tqls9brqZ78AAAA&#10;//8DAFBLAwQUAAYACAAAACEAkpgYNOUAAAAMAQAADwAAAGRycy9kb3ducmV2LnhtbEyPwUrDQBCG&#10;74LvsIzgze42TYON2RQVbC2IYKsEb9vsmASzsyG7aWOf3u1JbzPMxz/fny1H07ID9q6xJGE6EcCQ&#10;SqsbqiS8755uboE5r0ir1hJK+EEHy/zyIlOptkd6w8PWVyyEkEuVhNr7LuXclTUa5Sa2Qwq3L9sb&#10;5cPaV1z36hjCTcsjIRJuVEPhQ606fKyx/N4ORsLr6WXeFbtiWK3t5vNj9bBZF89zKa+vxvs7YB5H&#10;/wfDWT+oQx6c9nYg7VgrIY6jQEqYJfEC2BkQs0UCbB+mqUgi4HnG/5fIfwEAAP//AwBQSwECLQAU&#10;AAYACAAAACEAtoM4kv4AAADhAQAAEwAAAAAAAAAAAAAAAAAAAAAAW0NvbnRlbnRfVHlwZXNdLnht&#10;bFBLAQItABQABgAIAAAAIQA4/SH/1gAAAJQBAAALAAAAAAAAAAAAAAAAAC8BAABfcmVscy8ucmVs&#10;c1BLAQItABQABgAIAAAAIQDQnfNAyQIAAPIFAAAOAAAAAAAAAAAAAAAAAC4CAABkcnMvZTJvRG9j&#10;LnhtbFBLAQItABQABgAIAAAAIQCSmBg05QAAAAwBAAAPAAAAAAAAAAAAAAAAACMFAABkcnMvZG93&#10;bnJldi54bWxQSwUGAAAAAAQABADzAAAANQYAAAAA&#10;" o:allowoverlap="f" path="m,l5878042,v244523,,442748,198225,442748,442748l6320790,4707082,,4707082,,xe" fillcolor="#23085a" stroked="f">
                <v:path arrowok="t" o:connecttype="custom" o:connectlocs="0,0;5878042,0;6320790,442748;6320790,4707082;0,4707082;0,0" o:connectangles="0,0,0,0,0,0"/>
                <w10:wrap anchorx="page" anchory="page"/>
              </v:shape>
            </w:pict>
          </mc:Fallback>
        </mc:AlternateContent>
      </w:r>
      <w:r w:rsidR="00E41729" w:rsidRPr="003F6D5B">
        <w:t>Call for Applications</w:t>
      </w:r>
    </w:p>
    <w:p w14:paraId="014771A1" w14:textId="6F01C4D9" w:rsidR="00D42137" w:rsidRPr="003F6D5B" w:rsidRDefault="00E41729" w:rsidP="001552B8">
      <w:pPr>
        <w:rPr>
          <w:b/>
          <w:color w:val="FFFFFF" w:themeColor="background1"/>
          <w:spacing w:val="-20"/>
          <w:sz w:val="50"/>
          <w:szCs w:val="50"/>
        </w:rPr>
      </w:pPr>
      <w:r w:rsidRPr="003F6D5B">
        <w:rPr>
          <w:b/>
          <w:color w:val="FFFFFF" w:themeColor="background1"/>
          <w:spacing w:val="-20"/>
          <w:sz w:val="50"/>
          <w:szCs w:val="50"/>
        </w:rPr>
        <w:t>Pakistan</w:t>
      </w:r>
      <w:r w:rsidR="008B5705" w:rsidRPr="003F6D5B">
        <w:rPr>
          <w:b/>
          <w:color w:val="FFFFFF" w:themeColor="background1"/>
          <w:spacing w:val="-20"/>
          <w:sz w:val="50"/>
          <w:szCs w:val="50"/>
        </w:rPr>
        <w:t>-</w:t>
      </w:r>
      <w:r w:rsidRPr="003F6D5B">
        <w:rPr>
          <w:b/>
          <w:color w:val="FFFFFF" w:themeColor="background1"/>
          <w:spacing w:val="-20"/>
          <w:sz w:val="50"/>
          <w:szCs w:val="50"/>
        </w:rPr>
        <w:t>UK Higher Education Links</w:t>
      </w:r>
    </w:p>
    <w:p w14:paraId="59980D5B" w14:textId="77777777" w:rsidR="003140C7" w:rsidRPr="003F6D5B" w:rsidRDefault="001B2E1D" w:rsidP="001F2942">
      <w:r w:rsidRPr="003F6D5B">
        <w:rPr>
          <w:noProof/>
          <w:color w:val="FFFFFF" w:themeColor="background1"/>
          <w:shd w:val="clear" w:color="auto" w:fill="E6E6E6"/>
        </w:rPr>
        <mc:AlternateContent>
          <mc:Choice Requires="wps">
            <w:drawing>
              <wp:anchor distT="0" distB="0" distL="114300" distR="114300" simplePos="0" relativeHeight="251658241" behindDoc="0" locked="0" layoutInCell="1" allowOverlap="0" wp14:anchorId="26154B3B" wp14:editId="19F3D11B">
                <wp:simplePos x="0" y="0"/>
                <wp:positionH relativeFrom="column">
                  <wp:posOffset>6985</wp:posOffset>
                </wp:positionH>
                <wp:positionV relativeFrom="paragraph">
                  <wp:posOffset>88427</wp:posOffset>
                </wp:positionV>
                <wp:extent cx="500400" cy="0"/>
                <wp:effectExtent l="19050" t="19050" r="33020" b="19050"/>
                <wp:wrapThrough wrapText="bothSides">
                  <wp:wrapPolygon edited="0">
                    <wp:start x="-822" y="-1"/>
                    <wp:lineTo x="-822" y="-1"/>
                    <wp:lineTo x="22203" y="-1"/>
                    <wp:lineTo x="22203" y="-1"/>
                    <wp:lineTo x="-822" y="-1"/>
                  </wp:wrapPolygon>
                </wp:wrapThrough>
                <wp:docPr id="1" name="Straight Connector 1"/>
                <wp:cNvGraphicFramePr/>
                <a:graphic xmlns:a="http://schemas.openxmlformats.org/drawingml/2006/main">
                  <a:graphicData uri="http://schemas.microsoft.com/office/word/2010/wordprocessingShape">
                    <wps:wsp>
                      <wps:cNvCnPr/>
                      <wps:spPr>
                        <a:xfrm>
                          <a:off x="0" y="0"/>
                          <a:ext cx="500400" cy="0"/>
                        </a:xfrm>
                        <a:prstGeom prst="line">
                          <a:avLst/>
                        </a:prstGeom>
                        <a:ln w="38100" cap="rnd" cmpd="sng">
                          <a:solidFill>
                            <a:schemeClr val="bg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2B8197A2" id="Straight Connector 1" o:spid="_x0000_s1026" style="position:absolute;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pt,6.95pt" to="39.9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8a45gEAAC8EAAAOAAAAZHJzL2Uyb0RvYy54bWysU8Fu2zAMvQ/YPwi6N3bSbSiMOD2k6C7D&#10;FqzrByiyZAuQKIHS4uTvR8mJE2wDCgy7yKLI98hH0uvHo7PsoDAaDy1fLmrOFEjfGehb/vrj+e6B&#10;s5gEdMJ6UC0/qcgfN+/frcfQqJUfvO0UMiKB2Iyh5UNKoamqKAflRFz4oICc2qMTiUzsqw7FSOzO&#10;Vqu6/lSNHruAXqoY6fVpcvJN4ddayfRN66gSsy2n2lI5sZz7fFabtWh6FGEw8lyG+IcqnDBASWeq&#10;J5EE+4nmDypnJProdVpI7yqvtZGqaCA1y/o3NS+DCKpooebEMLcp/j9a+fWwQ2Y6mh1nIByN6CWh&#10;MP2Q2NYDUAM9smXu0xhiQ+Fb2OHZimGHWfRRo8tfksOOpbenubfqmJikx491/aGmCciLq7riAsb0&#10;WXnH8qXl1kBWLRpx+BIT5aLQS0h+tsDGlt8/LAufoK1B6IjZBZIRoS/Y6K3pno21GVHWSW0tsoOg&#10;Rdj3RRDR3kSRZSEHq7I258xZ9CSz3NLJqqmE70pT20jYakqXF/aaQUipIF2yWKDoDNNUzwys3wae&#10;469VzeDl2+BJxyWzhzSDnQGPfyNIx0vJeoqn3t/ozte9705lAYqDtrKM5/wH5bW/tQv8+p9vfgEA&#10;AP//AwBQSwMEFAAGAAgAAAAhAEcbTTfaAAAABgEAAA8AAABkcnMvZG93bnJldi54bWxMjsFOwzAQ&#10;RO9I/IO1SFwQdVpUICFOhRCIQysEhUtu23iJI2I72E4b/p5FHOA0Gs1o5pWryfZiTyF23imYzzIQ&#10;5BqvO9cqeHt9OL8GERM6jb13pOCLIqyq46MSC+0P7oX229QKHnGxQAUmpaGQMjaGLMaZH8hx9u6D&#10;xcQ2tFIHPPC47eUiyy6lxc7xg8GB7gw1H9vRKqg3XV0/hyXmy8978zSerR/DYq3U6cl0ewMi0ZT+&#10;yvCDz+hQMdPOj05H0bOfc5HlIgfB8VXOuvv1sirlf/zqGwAA//8DAFBLAQItABQABgAIAAAAIQC2&#10;gziS/gAAAOEBAAATAAAAAAAAAAAAAAAAAAAAAABbQ29udGVudF9UeXBlc10ueG1sUEsBAi0AFAAG&#10;AAgAAAAhADj9If/WAAAAlAEAAAsAAAAAAAAAAAAAAAAALwEAAF9yZWxzLy5yZWxzUEsBAi0AFAAG&#10;AAgAAAAhAHgzxrjmAQAALwQAAA4AAAAAAAAAAAAAAAAALgIAAGRycy9lMm9Eb2MueG1sUEsBAi0A&#10;FAAGAAgAAAAhAEcbTTfaAAAABgEAAA8AAAAAAAAAAAAAAAAAQAQAAGRycy9kb3ducmV2LnhtbFBL&#10;BQYAAAAABAAEAPMAAABHBQAAAAA=&#10;" o:allowoverlap="f" strokecolor="white [3212]" strokeweight="3pt">
                <v:stroke endcap="round"/>
                <w10:wrap type="through"/>
              </v:line>
            </w:pict>
          </mc:Fallback>
        </mc:AlternateContent>
      </w:r>
    </w:p>
    <w:p w14:paraId="3298830B" w14:textId="15D9C146" w:rsidR="00295E02" w:rsidRPr="003F6D5B" w:rsidRDefault="003C5519" w:rsidP="003C5519">
      <w:pPr>
        <w:pStyle w:val="CoverTitle"/>
        <w:spacing w:line="240" w:lineRule="auto"/>
        <w:rPr>
          <w:color w:val="00B0F0"/>
        </w:rPr>
      </w:pPr>
      <w:r w:rsidRPr="003F6D5B">
        <w:rPr>
          <w:color w:val="00B0F0"/>
        </w:rPr>
        <w:t xml:space="preserve">Applicant </w:t>
      </w:r>
      <w:r w:rsidR="00823584" w:rsidRPr="003F6D5B">
        <w:rPr>
          <w:color w:val="00B0F0"/>
        </w:rPr>
        <w:t>Guidelines</w:t>
      </w:r>
    </w:p>
    <w:p w14:paraId="1FE80155" w14:textId="263A199C" w:rsidR="008A4222" w:rsidRPr="003F6D5B" w:rsidRDefault="000D422E" w:rsidP="00200217">
      <w:pPr>
        <w:pStyle w:val="CoverDate"/>
      </w:pPr>
      <w:r w:rsidRPr="003F6D5B">
        <w:br/>
      </w:r>
      <w:r w:rsidR="00A7218F" w:rsidRPr="003F6D5B">
        <w:br/>
      </w:r>
      <w:r w:rsidR="00F93AC4" w:rsidRPr="003F6D5B">
        <w:t>October</w:t>
      </w:r>
      <w:r w:rsidR="002749EE" w:rsidRPr="003F6D5B">
        <w:t xml:space="preserve"> </w:t>
      </w:r>
      <w:r w:rsidR="008A4222" w:rsidRPr="003F6D5B">
        <w:t>20</w:t>
      </w:r>
      <w:r w:rsidR="000C4B9F" w:rsidRPr="003F6D5B">
        <w:t>2</w:t>
      </w:r>
      <w:r w:rsidR="00DB4D71" w:rsidRPr="003F6D5B">
        <w:t>1</w:t>
      </w:r>
    </w:p>
    <w:p w14:paraId="2287E688" w14:textId="77777777" w:rsidR="00200217" w:rsidRPr="003F6D5B" w:rsidRDefault="00200217" w:rsidP="00200217">
      <w:pPr>
        <w:pStyle w:val="CoverDate"/>
      </w:pPr>
    </w:p>
    <w:p w14:paraId="52A3C247" w14:textId="77777777" w:rsidR="003140C7" w:rsidRPr="003F6D5B" w:rsidRDefault="003140C7" w:rsidP="0067191C"/>
    <w:p w14:paraId="6F60F395" w14:textId="77777777" w:rsidR="003140C7" w:rsidRPr="003F6D5B" w:rsidRDefault="003140C7" w:rsidP="0067191C">
      <w:pPr>
        <w:sectPr w:rsidR="003140C7" w:rsidRPr="003F6D5B" w:rsidSect="00515ACB">
          <w:headerReference w:type="even" r:id="rId11"/>
          <w:headerReference w:type="default" r:id="rId12"/>
          <w:footerReference w:type="even" r:id="rId13"/>
          <w:footerReference w:type="default" r:id="rId14"/>
          <w:headerReference w:type="first" r:id="rId15"/>
          <w:footerReference w:type="first" r:id="rId16"/>
          <w:pgSz w:w="11900" w:h="16840"/>
          <w:pgMar w:top="3789" w:right="1977" w:bottom="851" w:left="851" w:header="709" w:footer="798" w:gutter="0"/>
          <w:cols w:space="708"/>
          <w:titlePg/>
          <w:docGrid w:linePitch="360"/>
        </w:sectPr>
      </w:pPr>
    </w:p>
    <w:p w14:paraId="756D9A81" w14:textId="77777777" w:rsidR="003140C7" w:rsidRPr="003F6D5B" w:rsidRDefault="003140C7" w:rsidP="0067191C">
      <w:r w:rsidRPr="003F6D5B">
        <w:br w:type="page"/>
      </w:r>
    </w:p>
    <w:p w14:paraId="3AAA6491" w14:textId="77777777" w:rsidR="005076C5" w:rsidRPr="003F6D5B" w:rsidRDefault="005076C5" w:rsidP="006665D3">
      <w:pPr>
        <w:tabs>
          <w:tab w:val="right" w:pos="9717"/>
        </w:tabs>
        <w:spacing w:after="0" w:line="259" w:lineRule="auto"/>
        <w:jc w:val="center"/>
        <w:rPr>
          <w:rFonts w:ascii="Arial Black" w:eastAsia="MS Gothic" w:hAnsi="Arial Black" w:cs="Times New Roman"/>
          <w:caps/>
          <w:color w:val="572C5F"/>
          <w:spacing w:val="-2"/>
          <w:sz w:val="46"/>
          <w:szCs w:val="46"/>
          <w:lang w:val="en-US"/>
        </w:rPr>
      </w:pPr>
    </w:p>
    <w:p w14:paraId="11741DE9" w14:textId="6B6D180D" w:rsidR="00482F14" w:rsidRPr="003F6D5B" w:rsidRDefault="00E41729" w:rsidP="006665D3">
      <w:pPr>
        <w:tabs>
          <w:tab w:val="right" w:pos="9717"/>
        </w:tabs>
        <w:spacing w:after="0" w:line="259" w:lineRule="auto"/>
        <w:jc w:val="center"/>
        <w:rPr>
          <w:rFonts w:ascii="Arial Black" w:eastAsia="MS Gothic" w:hAnsi="Arial Black" w:cs="Times New Roman"/>
          <w:caps/>
          <w:color w:val="572C5F"/>
          <w:spacing w:val="-2"/>
          <w:sz w:val="46"/>
          <w:szCs w:val="46"/>
          <w:lang w:val="en-US"/>
        </w:rPr>
      </w:pPr>
      <w:r w:rsidRPr="003F6D5B">
        <w:rPr>
          <w:rFonts w:ascii="Arial Black" w:eastAsia="MS Gothic" w:hAnsi="Arial Black" w:cs="Times New Roman"/>
          <w:caps/>
          <w:color w:val="572C5F"/>
          <w:spacing w:val="-2"/>
          <w:sz w:val="46"/>
          <w:szCs w:val="46"/>
          <w:lang w:val="en-US"/>
        </w:rPr>
        <w:t>PAKISTAN</w:t>
      </w:r>
      <w:r w:rsidR="008B5705" w:rsidRPr="003F6D5B">
        <w:rPr>
          <w:rFonts w:ascii="Arial Black" w:eastAsia="MS Gothic" w:hAnsi="Arial Black" w:cs="Times New Roman"/>
          <w:caps/>
          <w:color w:val="572C5F"/>
          <w:spacing w:val="-2"/>
          <w:sz w:val="46"/>
          <w:szCs w:val="46"/>
          <w:lang w:val="en-US"/>
        </w:rPr>
        <w:t>-</w:t>
      </w:r>
      <w:r w:rsidRPr="003F6D5B">
        <w:rPr>
          <w:rFonts w:ascii="Arial Black" w:eastAsia="MS Gothic" w:hAnsi="Arial Black" w:cs="Times New Roman"/>
          <w:caps/>
          <w:color w:val="572C5F"/>
          <w:spacing w:val="-2"/>
          <w:sz w:val="46"/>
          <w:szCs w:val="46"/>
          <w:lang w:val="en-US"/>
        </w:rPr>
        <w:t xml:space="preserve">UK </w:t>
      </w:r>
      <w:r w:rsidR="00F93AC4" w:rsidRPr="003F6D5B">
        <w:rPr>
          <w:rFonts w:ascii="Arial Black" w:eastAsia="MS Gothic" w:hAnsi="Arial Black" w:cs="Times New Roman"/>
          <w:caps/>
          <w:color w:val="572C5F"/>
          <w:spacing w:val="-2"/>
          <w:sz w:val="46"/>
          <w:szCs w:val="46"/>
          <w:lang w:val="en-US"/>
        </w:rPr>
        <w:t>Higher Education Links</w:t>
      </w:r>
    </w:p>
    <w:p w14:paraId="3F223249" w14:textId="77777777" w:rsidR="001552B8" w:rsidRPr="003F6D5B" w:rsidRDefault="001552B8" w:rsidP="006665D3">
      <w:pPr>
        <w:tabs>
          <w:tab w:val="right" w:pos="9717"/>
        </w:tabs>
        <w:spacing w:after="0" w:line="259" w:lineRule="auto"/>
        <w:jc w:val="center"/>
        <w:rPr>
          <w:rFonts w:ascii="Arial Black" w:eastAsia="MS Gothic" w:hAnsi="Arial Black" w:cs="Times New Roman"/>
          <w:caps/>
          <w:color w:val="572C5F"/>
          <w:spacing w:val="-2"/>
          <w:sz w:val="46"/>
          <w:szCs w:val="46"/>
          <w:lang w:val="en-US"/>
        </w:rPr>
      </w:pPr>
    </w:p>
    <w:p w14:paraId="1862B836" w14:textId="348A77C9" w:rsidR="006665D3" w:rsidRPr="003F6D5B" w:rsidRDefault="006665D3" w:rsidP="006665D3">
      <w:pPr>
        <w:tabs>
          <w:tab w:val="right" w:pos="9717"/>
        </w:tabs>
        <w:spacing w:after="0" w:line="259" w:lineRule="auto"/>
        <w:jc w:val="center"/>
        <w:rPr>
          <w:rFonts w:eastAsia="MS Gothic" w:cs="Times New Roman"/>
          <w:color w:val="4A4A4A"/>
          <w:sz w:val="36"/>
          <w:szCs w:val="36"/>
          <w:lang w:val="en-US"/>
        </w:rPr>
      </w:pPr>
      <w:r w:rsidRPr="003F6D5B">
        <w:rPr>
          <w:rFonts w:ascii="Arial Black" w:eastAsia="MS Gothic" w:hAnsi="Arial Black" w:cs="Times New Roman"/>
          <w:caps/>
          <w:color w:val="572C5F"/>
          <w:spacing w:val="-2"/>
          <w:sz w:val="36"/>
          <w:szCs w:val="36"/>
          <w:lang w:val="en-US"/>
        </w:rPr>
        <w:t>Guidelines for Applicants</w:t>
      </w:r>
      <w:r w:rsidRPr="003F6D5B">
        <w:rPr>
          <w:rFonts w:ascii="Arial Black" w:eastAsiaTheme="majorEastAsia" w:hAnsi="Arial Black" w:cstheme="majorBidi"/>
          <w:caps/>
          <w:color w:val="84BD00"/>
          <w:spacing w:val="-2"/>
          <w:sz w:val="36"/>
          <w:szCs w:val="36"/>
          <w:lang w:val="en-US"/>
        </w:rPr>
        <w:br/>
      </w:r>
    </w:p>
    <w:p w14:paraId="1E41AC89" w14:textId="77777777" w:rsidR="006665D3" w:rsidRPr="003F6D5B" w:rsidRDefault="006665D3" w:rsidP="006665D3">
      <w:pPr>
        <w:tabs>
          <w:tab w:val="right" w:pos="9717"/>
        </w:tabs>
        <w:spacing w:after="0" w:line="259" w:lineRule="auto"/>
        <w:rPr>
          <w:rFonts w:eastAsia="MS Gothic" w:cs="Times New Roman"/>
          <w:color w:val="4A4A4A"/>
          <w:sz w:val="34"/>
          <w:szCs w:val="34"/>
          <w:lang w:val="en-US"/>
        </w:rPr>
      </w:pPr>
    </w:p>
    <w:p w14:paraId="5884D118" w14:textId="1D466879" w:rsidR="006665D3" w:rsidRPr="003F6D5B" w:rsidRDefault="006665D3" w:rsidP="006665D3">
      <w:pPr>
        <w:tabs>
          <w:tab w:val="right" w:pos="9717"/>
        </w:tabs>
        <w:spacing w:after="0" w:line="259" w:lineRule="auto"/>
        <w:jc w:val="center"/>
        <w:rPr>
          <w:rFonts w:eastAsia="MS Gothic" w:cs="Times New Roman"/>
          <w:color w:val="000000" w:themeColor="text1"/>
          <w:sz w:val="28"/>
          <w:szCs w:val="28"/>
          <w:lang w:val="en-US"/>
        </w:rPr>
      </w:pPr>
      <w:r w:rsidRPr="003F6D5B">
        <w:rPr>
          <w:rFonts w:eastAsia="MS Gothic" w:cs="Times New Roman"/>
          <w:color w:val="000000" w:themeColor="text1"/>
          <w:sz w:val="28"/>
          <w:szCs w:val="28"/>
          <w:lang w:val="en-US"/>
        </w:rPr>
        <w:t xml:space="preserve">Call </w:t>
      </w:r>
      <w:r w:rsidR="00E17EF2" w:rsidRPr="003F6D5B">
        <w:rPr>
          <w:rFonts w:eastAsia="MS Gothic" w:cs="Times New Roman"/>
          <w:color w:val="000000" w:themeColor="text1"/>
          <w:sz w:val="28"/>
          <w:szCs w:val="28"/>
          <w:lang w:val="en-US"/>
        </w:rPr>
        <w:t>opens on</w:t>
      </w:r>
      <w:r w:rsidRPr="003F6D5B">
        <w:rPr>
          <w:rFonts w:eastAsia="MS Gothic" w:cs="Times New Roman"/>
          <w:color w:val="000000" w:themeColor="text1"/>
          <w:sz w:val="28"/>
          <w:szCs w:val="28"/>
          <w:lang w:val="en-US"/>
        </w:rPr>
        <w:t xml:space="preserve"> </w:t>
      </w:r>
      <w:r w:rsidR="00403817" w:rsidRPr="003F6D5B">
        <w:rPr>
          <w:rFonts w:eastAsia="MS Gothic" w:cs="Times New Roman"/>
          <w:color w:val="000000" w:themeColor="text1"/>
          <w:sz w:val="28"/>
          <w:szCs w:val="28"/>
          <w:lang w:val="en-US"/>
        </w:rPr>
        <w:t>Monday 1 November</w:t>
      </w:r>
      <w:r w:rsidR="003F7B50" w:rsidRPr="003F6D5B">
        <w:rPr>
          <w:rFonts w:eastAsia="MS Gothic" w:cs="Times New Roman"/>
          <w:color w:val="000000" w:themeColor="text1"/>
          <w:sz w:val="28"/>
          <w:szCs w:val="28"/>
          <w:lang w:val="en-US"/>
        </w:rPr>
        <w:t xml:space="preserve"> </w:t>
      </w:r>
      <w:r w:rsidRPr="003F6D5B">
        <w:rPr>
          <w:rFonts w:eastAsia="MS Gothic" w:cs="Times New Roman"/>
          <w:color w:val="000000" w:themeColor="text1"/>
          <w:sz w:val="28"/>
          <w:szCs w:val="28"/>
          <w:lang w:val="en-US"/>
        </w:rPr>
        <w:t>2021</w:t>
      </w:r>
      <w:r w:rsidRPr="003F6D5B">
        <w:rPr>
          <w:color w:val="000000" w:themeColor="text1"/>
          <w:sz w:val="28"/>
          <w:szCs w:val="28"/>
        </w:rPr>
        <w:br/>
      </w:r>
      <w:r w:rsidRPr="003F6D5B">
        <w:rPr>
          <w:rFonts w:eastAsia="MS Gothic" w:cs="Times New Roman"/>
          <w:color w:val="000000" w:themeColor="text1"/>
          <w:sz w:val="28"/>
          <w:szCs w:val="28"/>
          <w:lang w:val="en-US"/>
        </w:rPr>
        <w:t xml:space="preserve">Call </w:t>
      </w:r>
      <w:r w:rsidR="009A7C2B" w:rsidRPr="003F6D5B">
        <w:rPr>
          <w:rFonts w:eastAsia="MS Gothic" w:cs="Times New Roman"/>
          <w:color w:val="000000" w:themeColor="text1"/>
          <w:sz w:val="28"/>
          <w:szCs w:val="28"/>
          <w:lang w:val="en-US"/>
        </w:rPr>
        <w:t>c</w:t>
      </w:r>
      <w:r w:rsidRPr="003F6D5B">
        <w:rPr>
          <w:rFonts w:eastAsia="MS Gothic" w:cs="Times New Roman"/>
          <w:color w:val="000000" w:themeColor="text1"/>
          <w:sz w:val="28"/>
          <w:szCs w:val="28"/>
          <w:lang w:val="en-US"/>
        </w:rPr>
        <w:t>loses</w:t>
      </w:r>
      <w:r w:rsidR="00E17EF2" w:rsidRPr="003F6D5B">
        <w:rPr>
          <w:rFonts w:eastAsia="MS Gothic" w:cs="Times New Roman"/>
          <w:color w:val="000000" w:themeColor="text1"/>
          <w:sz w:val="28"/>
          <w:szCs w:val="28"/>
          <w:lang w:val="en-US"/>
        </w:rPr>
        <w:t xml:space="preserve"> on</w:t>
      </w:r>
      <w:r w:rsidRPr="003F6D5B">
        <w:rPr>
          <w:rFonts w:eastAsia="MS Gothic" w:cs="Times New Roman"/>
          <w:color w:val="000000" w:themeColor="text1"/>
          <w:sz w:val="28"/>
          <w:szCs w:val="28"/>
          <w:lang w:val="en-US"/>
        </w:rPr>
        <w:t xml:space="preserve"> </w:t>
      </w:r>
      <w:r w:rsidR="00403817" w:rsidRPr="003F6D5B">
        <w:rPr>
          <w:rFonts w:eastAsia="MS Gothic" w:cs="Times New Roman"/>
          <w:color w:val="000000" w:themeColor="text1"/>
          <w:sz w:val="28"/>
          <w:szCs w:val="28"/>
          <w:lang w:val="en-US"/>
        </w:rPr>
        <w:t>Tuesday 30 November</w:t>
      </w:r>
      <w:r w:rsidR="00687D83" w:rsidRPr="003F6D5B">
        <w:rPr>
          <w:rFonts w:eastAsia="MS Gothic" w:cs="Times New Roman"/>
          <w:color w:val="000000" w:themeColor="text1"/>
          <w:sz w:val="28"/>
          <w:szCs w:val="28"/>
          <w:lang w:val="en-US"/>
        </w:rPr>
        <w:t xml:space="preserve"> </w:t>
      </w:r>
      <w:r w:rsidRPr="003F6D5B">
        <w:rPr>
          <w:rFonts w:eastAsia="MS Gothic" w:cs="Times New Roman"/>
          <w:color w:val="000000" w:themeColor="text1"/>
          <w:sz w:val="28"/>
          <w:szCs w:val="28"/>
          <w:lang w:val="en-US"/>
        </w:rPr>
        <w:t xml:space="preserve">2021; </w:t>
      </w:r>
      <w:r w:rsidR="001552B8" w:rsidRPr="003F6D5B">
        <w:rPr>
          <w:rFonts w:eastAsia="MS Gothic" w:cs="Times New Roman"/>
          <w:color w:val="000000" w:themeColor="text1"/>
          <w:sz w:val="28"/>
          <w:szCs w:val="28"/>
          <w:lang w:val="en-US"/>
        </w:rPr>
        <w:t>23</w:t>
      </w:r>
      <w:r w:rsidR="00816009" w:rsidRPr="003F6D5B">
        <w:rPr>
          <w:rFonts w:eastAsia="MS Gothic" w:cs="Times New Roman"/>
          <w:color w:val="000000" w:themeColor="text1"/>
          <w:sz w:val="28"/>
          <w:szCs w:val="28"/>
          <w:lang w:val="en-US"/>
        </w:rPr>
        <w:t>.</w:t>
      </w:r>
      <w:r w:rsidR="001552B8" w:rsidRPr="003F6D5B">
        <w:rPr>
          <w:rFonts w:eastAsia="MS Gothic" w:cs="Times New Roman"/>
          <w:color w:val="000000" w:themeColor="text1"/>
          <w:sz w:val="28"/>
          <w:szCs w:val="28"/>
          <w:lang w:val="en-US"/>
        </w:rPr>
        <w:t>59</w:t>
      </w:r>
      <w:r w:rsidRPr="003F6D5B">
        <w:rPr>
          <w:rFonts w:eastAsia="MS Gothic" w:cs="Times New Roman"/>
          <w:color w:val="000000" w:themeColor="text1"/>
          <w:sz w:val="28"/>
          <w:szCs w:val="28"/>
          <w:lang w:val="en-US"/>
        </w:rPr>
        <w:t xml:space="preserve"> </w:t>
      </w:r>
      <w:r w:rsidR="001552B8" w:rsidRPr="003F6D5B">
        <w:rPr>
          <w:rFonts w:eastAsia="MS Gothic" w:cs="Times New Roman"/>
          <w:color w:val="000000" w:themeColor="text1"/>
          <w:sz w:val="28"/>
          <w:szCs w:val="28"/>
          <w:lang w:val="en-US"/>
        </w:rPr>
        <w:t>BST</w:t>
      </w:r>
    </w:p>
    <w:p w14:paraId="7A5670F0" w14:textId="799CEBFE" w:rsidR="006665D3" w:rsidRPr="003F6D5B" w:rsidRDefault="006665D3" w:rsidP="006665D3">
      <w:pPr>
        <w:rPr>
          <w:color w:val="000000" w:themeColor="text1"/>
          <w:sz w:val="28"/>
          <w:szCs w:val="28"/>
        </w:rPr>
      </w:pPr>
    </w:p>
    <w:p w14:paraId="1416666A" w14:textId="77777777" w:rsidR="009926BE" w:rsidRPr="003F6D5B" w:rsidRDefault="009926BE" w:rsidP="006665D3">
      <w:pPr>
        <w:rPr>
          <w:color w:val="000000" w:themeColor="text1"/>
          <w:sz w:val="28"/>
          <w:szCs w:val="28"/>
        </w:rPr>
      </w:pPr>
    </w:p>
    <w:p w14:paraId="6137A49E" w14:textId="77777777" w:rsidR="006665D3" w:rsidRPr="003F6D5B" w:rsidRDefault="006665D3" w:rsidP="00FE6B77">
      <w:pPr>
        <w:spacing w:after="158" w:line="259" w:lineRule="auto"/>
        <w:ind w:right="372"/>
        <w:rPr>
          <w:b/>
          <w:bCs/>
          <w:color w:val="000000" w:themeColor="text1"/>
          <w:sz w:val="28"/>
          <w:szCs w:val="28"/>
        </w:rPr>
      </w:pPr>
      <w:r w:rsidRPr="003F6D5B">
        <w:rPr>
          <w:rFonts w:eastAsia="MS Gothic" w:cs="Times New Roman"/>
          <w:b/>
          <w:bCs/>
          <w:color w:val="000000" w:themeColor="text1"/>
          <w:sz w:val="28"/>
          <w:szCs w:val="28"/>
          <w:lang w:val="en-US"/>
        </w:rPr>
        <w:t>Important Dates</w:t>
      </w:r>
    </w:p>
    <w:tbl>
      <w:tblPr>
        <w:tblStyle w:val="BritishCouncilTable"/>
        <w:tblpPr w:leftFromText="180" w:rightFromText="180" w:vertAnchor="text" w:horzAnchor="margin" w:tblpY="314"/>
        <w:tblW w:w="0" w:type="auto"/>
        <w:tblLook w:val="04A0" w:firstRow="1" w:lastRow="0" w:firstColumn="1" w:lastColumn="0" w:noHBand="0" w:noVBand="1"/>
      </w:tblPr>
      <w:tblGrid>
        <w:gridCol w:w="1134"/>
        <w:gridCol w:w="6379"/>
        <w:gridCol w:w="2685"/>
      </w:tblGrid>
      <w:tr w:rsidR="00985BCC" w:rsidRPr="003F6D5B" w14:paraId="236414E9" w14:textId="77777777" w:rsidTr="008232ED">
        <w:trPr>
          <w:cnfStyle w:val="100000000000" w:firstRow="1" w:lastRow="0" w:firstColumn="0" w:lastColumn="0" w:oddVBand="0" w:evenVBand="0" w:oddHBand="0" w:evenHBand="0" w:firstRowFirstColumn="0" w:firstRowLastColumn="0" w:lastRowFirstColumn="0" w:lastRowLastColumn="0"/>
          <w:trHeight w:val="553"/>
        </w:trPr>
        <w:tc>
          <w:tcPr>
            <w:tcW w:w="1134" w:type="dxa"/>
            <w:tcBorders>
              <w:bottom w:val="single" w:sz="4" w:space="0" w:color="4A4A4A"/>
            </w:tcBorders>
            <w:shd w:val="clear" w:color="auto" w:fill="572C5F"/>
            <w:vAlign w:val="center"/>
          </w:tcPr>
          <w:p w14:paraId="47E8858C" w14:textId="77777777" w:rsidR="00985BCC" w:rsidRPr="003F6D5B" w:rsidRDefault="00985BCC" w:rsidP="008232ED">
            <w:pPr>
              <w:autoSpaceDE w:val="0"/>
              <w:autoSpaceDN w:val="0"/>
              <w:adjustRightInd w:val="0"/>
              <w:spacing w:beforeAutospacing="0" w:after="0" w:afterAutospacing="0" w:line="240" w:lineRule="auto"/>
              <w:contextualSpacing/>
              <w:jc w:val="center"/>
              <w:rPr>
                <w:rFonts w:eastAsiaTheme="majorEastAsia"/>
                <w:b w:val="0"/>
                <w:sz w:val="24"/>
                <w:szCs w:val="24"/>
              </w:rPr>
            </w:pPr>
            <w:r w:rsidRPr="003F6D5B">
              <w:rPr>
                <w:rFonts w:eastAsiaTheme="majorEastAsia"/>
                <w:sz w:val="24"/>
                <w:szCs w:val="24"/>
              </w:rPr>
              <w:t>Sr. No.</w:t>
            </w:r>
          </w:p>
        </w:tc>
        <w:tc>
          <w:tcPr>
            <w:tcW w:w="6379" w:type="dxa"/>
            <w:tcBorders>
              <w:bottom w:val="single" w:sz="4" w:space="0" w:color="4A4A4A"/>
            </w:tcBorders>
            <w:shd w:val="clear" w:color="auto" w:fill="572C5F"/>
            <w:vAlign w:val="center"/>
          </w:tcPr>
          <w:p w14:paraId="3E5815BD" w14:textId="03B384B1" w:rsidR="00985BCC" w:rsidRPr="003F6D5B" w:rsidRDefault="00985BCC" w:rsidP="008232ED">
            <w:pPr>
              <w:autoSpaceDE w:val="0"/>
              <w:autoSpaceDN w:val="0"/>
              <w:adjustRightInd w:val="0"/>
              <w:spacing w:beforeAutospacing="0" w:after="0" w:afterAutospacing="0" w:line="240" w:lineRule="auto"/>
              <w:contextualSpacing/>
              <w:jc w:val="center"/>
              <w:rPr>
                <w:rFonts w:eastAsiaTheme="majorEastAsia"/>
                <w:b w:val="0"/>
                <w:sz w:val="24"/>
                <w:szCs w:val="24"/>
              </w:rPr>
            </w:pPr>
            <w:r w:rsidRPr="003F6D5B">
              <w:rPr>
                <w:rFonts w:eastAsiaTheme="majorEastAsia"/>
                <w:sz w:val="24"/>
                <w:szCs w:val="24"/>
              </w:rPr>
              <w:t>Activitie</w:t>
            </w:r>
            <w:r w:rsidR="00274689" w:rsidRPr="003F6D5B">
              <w:rPr>
                <w:rFonts w:eastAsiaTheme="majorEastAsia"/>
                <w:sz w:val="24"/>
                <w:szCs w:val="24"/>
              </w:rPr>
              <w:t>s</w:t>
            </w:r>
          </w:p>
        </w:tc>
        <w:tc>
          <w:tcPr>
            <w:tcW w:w="2685" w:type="dxa"/>
            <w:tcBorders>
              <w:bottom w:val="single" w:sz="4" w:space="0" w:color="4A4A4A"/>
            </w:tcBorders>
            <w:shd w:val="clear" w:color="auto" w:fill="572C5F"/>
            <w:vAlign w:val="center"/>
          </w:tcPr>
          <w:p w14:paraId="3BD632B5" w14:textId="55D75E16" w:rsidR="00985BCC" w:rsidRPr="003F6D5B" w:rsidRDefault="00985BCC" w:rsidP="008232ED">
            <w:pPr>
              <w:autoSpaceDE w:val="0"/>
              <w:autoSpaceDN w:val="0"/>
              <w:adjustRightInd w:val="0"/>
              <w:spacing w:beforeAutospacing="0" w:after="0" w:afterAutospacing="0" w:line="240" w:lineRule="auto"/>
              <w:contextualSpacing/>
              <w:jc w:val="center"/>
              <w:rPr>
                <w:rFonts w:eastAsiaTheme="majorEastAsia"/>
                <w:b w:val="0"/>
                <w:sz w:val="24"/>
                <w:szCs w:val="24"/>
              </w:rPr>
            </w:pPr>
            <w:r w:rsidRPr="003F6D5B">
              <w:rPr>
                <w:rFonts w:eastAsiaTheme="majorEastAsia"/>
                <w:sz w:val="24"/>
                <w:szCs w:val="24"/>
              </w:rPr>
              <w:t>Date/Month</w:t>
            </w:r>
          </w:p>
        </w:tc>
      </w:tr>
      <w:tr w:rsidR="001A776D" w:rsidRPr="003F6D5B" w14:paraId="3B42A178" w14:textId="77777777" w:rsidTr="00EC5B3D">
        <w:trPr>
          <w:trHeight w:val="284"/>
        </w:trPr>
        <w:tc>
          <w:tcPr>
            <w:tcW w:w="1134" w:type="dxa"/>
            <w:tcBorders>
              <w:top w:val="single" w:sz="4" w:space="0" w:color="4A4A4A"/>
            </w:tcBorders>
          </w:tcPr>
          <w:p w14:paraId="5182E93D" w14:textId="77777777" w:rsidR="001A776D" w:rsidRPr="003F6D5B" w:rsidRDefault="001A776D" w:rsidP="00C3374A">
            <w:pPr>
              <w:pStyle w:val="TableBody"/>
              <w:numPr>
                <w:ilvl w:val="0"/>
                <w:numId w:val="4"/>
              </w:numPr>
              <w:spacing w:line="240" w:lineRule="auto"/>
              <w:ind w:left="0" w:firstLine="0"/>
              <w:contextualSpacing/>
              <w:rPr>
                <w:rFonts w:eastAsia="MS Mincho"/>
                <w:b/>
              </w:rPr>
            </w:pPr>
          </w:p>
        </w:tc>
        <w:tc>
          <w:tcPr>
            <w:tcW w:w="6379" w:type="dxa"/>
            <w:tcBorders>
              <w:top w:val="single" w:sz="4" w:space="0" w:color="4A4A4A"/>
            </w:tcBorders>
          </w:tcPr>
          <w:p w14:paraId="263AA4A6" w14:textId="2263C240" w:rsidR="001A776D" w:rsidRPr="003F6D5B" w:rsidRDefault="001A776D" w:rsidP="001A776D">
            <w:pPr>
              <w:pStyle w:val="TableBody"/>
              <w:spacing w:line="240" w:lineRule="auto"/>
              <w:contextualSpacing/>
              <w:rPr>
                <w:rFonts w:eastAsia="MS Mincho"/>
                <w:b/>
                <w:sz w:val="24"/>
                <w:szCs w:val="24"/>
              </w:rPr>
            </w:pPr>
            <w:r w:rsidRPr="003F6D5B">
              <w:rPr>
                <w:rFonts w:eastAsia="MS Mincho"/>
                <w:b/>
                <w:sz w:val="24"/>
                <w:szCs w:val="24"/>
              </w:rPr>
              <w:t>Call for proposals advertised in Pakistan</w:t>
            </w:r>
          </w:p>
        </w:tc>
        <w:tc>
          <w:tcPr>
            <w:tcW w:w="2685" w:type="dxa"/>
            <w:tcBorders>
              <w:top w:val="single" w:sz="4" w:space="0" w:color="4A4A4A"/>
            </w:tcBorders>
            <w:vAlign w:val="center"/>
          </w:tcPr>
          <w:p w14:paraId="32CB45D4" w14:textId="293F81E2" w:rsidR="001A776D" w:rsidRPr="003F6D5B" w:rsidRDefault="00B13388" w:rsidP="001A776D">
            <w:pPr>
              <w:pStyle w:val="TableBody"/>
              <w:spacing w:line="240" w:lineRule="auto"/>
              <w:contextualSpacing/>
              <w:rPr>
                <w:rFonts w:eastAsia="MS Mincho"/>
                <w:b/>
                <w:sz w:val="24"/>
                <w:szCs w:val="24"/>
              </w:rPr>
            </w:pPr>
            <w:r w:rsidRPr="003F6D5B">
              <w:rPr>
                <w:rFonts w:eastAsia="MS Mincho"/>
                <w:b/>
                <w:sz w:val="24"/>
                <w:szCs w:val="24"/>
              </w:rPr>
              <w:t>1 November</w:t>
            </w:r>
            <w:r w:rsidR="001A776D" w:rsidRPr="003F6D5B">
              <w:rPr>
                <w:rFonts w:eastAsia="MS Mincho"/>
                <w:b/>
                <w:sz w:val="24"/>
                <w:szCs w:val="24"/>
              </w:rPr>
              <w:t xml:space="preserve"> 2021</w:t>
            </w:r>
          </w:p>
        </w:tc>
      </w:tr>
      <w:tr w:rsidR="001A776D" w:rsidRPr="003F6D5B" w14:paraId="2B91789E" w14:textId="77777777" w:rsidTr="00EC5B3D">
        <w:trPr>
          <w:trHeight w:val="569"/>
        </w:trPr>
        <w:tc>
          <w:tcPr>
            <w:tcW w:w="1134" w:type="dxa"/>
          </w:tcPr>
          <w:p w14:paraId="06394F11" w14:textId="77777777" w:rsidR="001A776D" w:rsidRPr="003F6D5B" w:rsidRDefault="001A776D" w:rsidP="00C3374A">
            <w:pPr>
              <w:pStyle w:val="TableBody"/>
              <w:numPr>
                <w:ilvl w:val="0"/>
                <w:numId w:val="4"/>
              </w:numPr>
              <w:spacing w:line="240" w:lineRule="auto"/>
              <w:ind w:left="0" w:firstLine="0"/>
              <w:contextualSpacing/>
              <w:rPr>
                <w:rFonts w:eastAsia="MS Mincho"/>
                <w:b/>
              </w:rPr>
            </w:pPr>
          </w:p>
        </w:tc>
        <w:tc>
          <w:tcPr>
            <w:tcW w:w="6379" w:type="dxa"/>
          </w:tcPr>
          <w:p w14:paraId="5F9AE3D0" w14:textId="4918B7C1" w:rsidR="001A776D" w:rsidRPr="003F6D5B" w:rsidRDefault="001A776D" w:rsidP="001A776D">
            <w:pPr>
              <w:pStyle w:val="TableBody"/>
              <w:spacing w:line="240" w:lineRule="auto"/>
              <w:contextualSpacing/>
              <w:rPr>
                <w:rFonts w:eastAsia="MS Mincho"/>
                <w:b/>
                <w:sz w:val="24"/>
                <w:szCs w:val="24"/>
              </w:rPr>
            </w:pPr>
            <w:r w:rsidRPr="003F6D5B">
              <w:rPr>
                <w:rFonts w:eastAsia="MS Mincho"/>
                <w:b/>
                <w:sz w:val="24"/>
                <w:szCs w:val="24"/>
              </w:rPr>
              <w:t>Deadline for submission</w:t>
            </w:r>
          </w:p>
        </w:tc>
        <w:tc>
          <w:tcPr>
            <w:tcW w:w="2685" w:type="dxa"/>
            <w:vAlign w:val="center"/>
          </w:tcPr>
          <w:p w14:paraId="54229BF2" w14:textId="6DD52557" w:rsidR="001A776D" w:rsidRPr="003F6D5B" w:rsidRDefault="00B13388" w:rsidP="001A776D">
            <w:pPr>
              <w:pStyle w:val="TableBody"/>
              <w:spacing w:line="240" w:lineRule="auto"/>
              <w:contextualSpacing/>
              <w:rPr>
                <w:rFonts w:eastAsia="MS Mincho"/>
                <w:b/>
                <w:sz w:val="24"/>
                <w:szCs w:val="24"/>
              </w:rPr>
            </w:pPr>
            <w:r w:rsidRPr="003F6D5B">
              <w:rPr>
                <w:rFonts w:eastAsia="MS Mincho"/>
                <w:b/>
                <w:sz w:val="24"/>
                <w:szCs w:val="24"/>
              </w:rPr>
              <w:t>30 November</w:t>
            </w:r>
            <w:r w:rsidR="001A776D" w:rsidRPr="003F6D5B">
              <w:rPr>
                <w:rFonts w:eastAsia="MS Mincho"/>
                <w:b/>
                <w:sz w:val="24"/>
                <w:szCs w:val="24"/>
              </w:rPr>
              <w:t xml:space="preserve"> 2021</w:t>
            </w:r>
          </w:p>
        </w:tc>
      </w:tr>
      <w:tr w:rsidR="001A776D" w:rsidRPr="003F6D5B" w14:paraId="7A5C0B12" w14:textId="77777777" w:rsidTr="00EC5B3D">
        <w:trPr>
          <w:trHeight w:val="553"/>
        </w:trPr>
        <w:tc>
          <w:tcPr>
            <w:tcW w:w="1134" w:type="dxa"/>
          </w:tcPr>
          <w:p w14:paraId="086568B8" w14:textId="77777777" w:rsidR="001A776D" w:rsidRPr="003F6D5B" w:rsidRDefault="001A776D" w:rsidP="00C3374A">
            <w:pPr>
              <w:pStyle w:val="TableBody"/>
              <w:numPr>
                <w:ilvl w:val="0"/>
                <w:numId w:val="4"/>
              </w:numPr>
              <w:spacing w:line="240" w:lineRule="auto"/>
              <w:ind w:left="0" w:firstLine="0"/>
              <w:contextualSpacing/>
              <w:rPr>
                <w:rFonts w:eastAsia="MS Mincho"/>
                <w:b/>
              </w:rPr>
            </w:pPr>
          </w:p>
        </w:tc>
        <w:tc>
          <w:tcPr>
            <w:tcW w:w="6379" w:type="dxa"/>
          </w:tcPr>
          <w:p w14:paraId="356F06FA" w14:textId="04881B70" w:rsidR="001A776D" w:rsidRPr="003F6D5B" w:rsidRDefault="003B4EB8" w:rsidP="001A776D">
            <w:pPr>
              <w:pStyle w:val="TableBody"/>
              <w:spacing w:line="240" w:lineRule="auto"/>
              <w:contextualSpacing/>
              <w:rPr>
                <w:rFonts w:eastAsia="MS Mincho"/>
                <w:b/>
                <w:sz w:val="24"/>
                <w:szCs w:val="24"/>
              </w:rPr>
            </w:pPr>
            <w:r w:rsidRPr="003F6D5B">
              <w:rPr>
                <w:rFonts w:eastAsia="MS Mincho"/>
                <w:b/>
                <w:sz w:val="24"/>
                <w:szCs w:val="24"/>
              </w:rPr>
              <w:t>Shortlisting of applications</w:t>
            </w:r>
          </w:p>
        </w:tc>
        <w:tc>
          <w:tcPr>
            <w:tcW w:w="2685" w:type="dxa"/>
            <w:vAlign w:val="center"/>
          </w:tcPr>
          <w:p w14:paraId="7F6B7E22" w14:textId="0F292BC7" w:rsidR="001A776D" w:rsidRPr="003F6D5B" w:rsidRDefault="00B13388" w:rsidP="001A776D">
            <w:pPr>
              <w:pStyle w:val="TableBody"/>
              <w:spacing w:line="240" w:lineRule="auto"/>
              <w:contextualSpacing/>
              <w:rPr>
                <w:rFonts w:eastAsia="MS Mincho"/>
                <w:b/>
                <w:sz w:val="24"/>
                <w:szCs w:val="24"/>
              </w:rPr>
            </w:pPr>
            <w:r w:rsidRPr="003F6D5B">
              <w:rPr>
                <w:rFonts w:eastAsia="MS Mincho"/>
                <w:b/>
                <w:sz w:val="24"/>
                <w:szCs w:val="24"/>
              </w:rPr>
              <w:t>6 December</w:t>
            </w:r>
            <w:r w:rsidR="001A776D" w:rsidRPr="003F6D5B">
              <w:rPr>
                <w:rFonts w:eastAsia="MS Mincho"/>
                <w:b/>
                <w:sz w:val="24"/>
                <w:szCs w:val="24"/>
              </w:rPr>
              <w:t xml:space="preserve"> 2021</w:t>
            </w:r>
          </w:p>
        </w:tc>
      </w:tr>
      <w:tr w:rsidR="001A776D" w:rsidRPr="003F6D5B" w14:paraId="2E0CF270" w14:textId="77777777" w:rsidTr="00EC5B3D">
        <w:trPr>
          <w:trHeight w:val="268"/>
        </w:trPr>
        <w:tc>
          <w:tcPr>
            <w:tcW w:w="1134" w:type="dxa"/>
          </w:tcPr>
          <w:p w14:paraId="06E7DF69" w14:textId="77777777" w:rsidR="001A776D" w:rsidRPr="003F6D5B" w:rsidRDefault="001A776D" w:rsidP="00C3374A">
            <w:pPr>
              <w:pStyle w:val="TableBody"/>
              <w:numPr>
                <w:ilvl w:val="0"/>
                <w:numId w:val="4"/>
              </w:numPr>
              <w:spacing w:line="240" w:lineRule="auto"/>
              <w:ind w:left="0" w:firstLine="0"/>
              <w:contextualSpacing/>
              <w:rPr>
                <w:rFonts w:eastAsia="MS Mincho"/>
                <w:b/>
              </w:rPr>
            </w:pPr>
          </w:p>
        </w:tc>
        <w:tc>
          <w:tcPr>
            <w:tcW w:w="6379" w:type="dxa"/>
          </w:tcPr>
          <w:p w14:paraId="08726B5B" w14:textId="732FBCAF" w:rsidR="001A776D" w:rsidRPr="003F6D5B" w:rsidRDefault="003B4EB8" w:rsidP="001A776D">
            <w:pPr>
              <w:pStyle w:val="TableBody"/>
              <w:spacing w:line="240" w:lineRule="auto"/>
              <w:contextualSpacing/>
              <w:rPr>
                <w:rFonts w:eastAsia="MS Mincho"/>
                <w:b/>
                <w:sz w:val="24"/>
                <w:szCs w:val="24"/>
              </w:rPr>
            </w:pPr>
            <w:r w:rsidRPr="003F6D5B">
              <w:rPr>
                <w:rFonts w:eastAsia="MS Mincho"/>
                <w:b/>
                <w:sz w:val="24"/>
                <w:szCs w:val="24"/>
              </w:rPr>
              <w:t>Shortlisted universities to be informed</w:t>
            </w:r>
          </w:p>
        </w:tc>
        <w:tc>
          <w:tcPr>
            <w:tcW w:w="2685" w:type="dxa"/>
            <w:vAlign w:val="center"/>
          </w:tcPr>
          <w:p w14:paraId="288D3BFB" w14:textId="6FE3C700" w:rsidR="001A776D" w:rsidRPr="003F6D5B" w:rsidRDefault="00B13388" w:rsidP="001A776D">
            <w:pPr>
              <w:pStyle w:val="TableBody"/>
              <w:spacing w:line="240" w:lineRule="auto"/>
              <w:contextualSpacing/>
              <w:rPr>
                <w:rFonts w:eastAsia="MS Mincho"/>
                <w:b/>
                <w:sz w:val="24"/>
                <w:szCs w:val="24"/>
              </w:rPr>
            </w:pPr>
            <w:r w:rsidRPr="003F6D5B">
              <w:rPr>
                <w:rFonts w:eastAsia="MS Mincho"/>
                <w:b/>
                <w:sz w:val="24"/>
                <w:szCs w:val="24"/>
              </w:rPr>
              <w:t>13 December</w:t>
            </w:r>
            <w:r w:rsidR="001A776D" w:rsidRPr="003F6D5B">
              <w:rPr>
                <w:rFonts w:eastAsia="MS Mincho"/>
                <w:b/>
                <w:sz w:val="24"/>
                <w:szCs w:val="24"/>
              </w:rPr>
              <w:t xml:space="preserve"> 2021</w:t>
            </w:r>
          </w:p>
        </w:tc>
      </w:tr>
      <w:tr w:rsidR="001A776D" w:rsidRPr="003F6D5B" w14:paraId="577416C5" w14:textId="77777777" w:rsidTr="00EC5B3D">
        <w:trPr>
          <w:trHeight w:val="268"/>
        </w:trPr>
        <w:tc>
          <w:tcPr>
            <w:tcW w:w="1134" w:type="dxa"/>
          </w:tcPr>
          <w:p w14:paraId="4BF758A5" w14:textId="77777777" w:rsidR="001A776D" w:rsidRPr="003F6D5B" w:rsidRDefault="001A776D" w:rsidP="00C3374A">
            <w:pPr>
              <w:pStyle w:val="TableBody"/>
              <w:numPr>
                <w:ilvl w:val="0"/>
                <w:numId w:val="4"/>
              </w:numPr>
              <w:spacing w:line="240" w:lineRule="auto"/>
              <w:ind w:left="0" w:firstLine="0"/>
              <w:contextualSpacing/>
              <w:rPr>
                <w:rFonts w:eastAsia="MS Mincho"/>
                <w:b/>
              </w:rPr>
            </w:pPr>
          </w:p>
        </w:tc>
        <w:tc>
          <w:tcPr>
            <w:tcW w:w="6379" w:type="dxa"/>
          </w:tcPr>
          <w:p w14:paraId="6B107E37" w14:textId="47D37DFC" w:rsidR="001A776D" w:rsidRPr="003F6D5B" w:rsidRDefault="009E4011" w:rsidP="001A776D">
            <w:pPr>
              <w:pStyle w:val="TableBody"/>
              <w:spacing w:line="240" w:lineRule="auto"/>
              <w:contextualSpacing/>
              <w:rPr>
                <w:rFonts w:eastAsia="MS Mincho"/>
                <w:b/>
                <w:sz w:val="24"/>
                <w:szCs w:val="24"/>
              </w:rPr>
            </w:pPr>
            <w:r w:rsidRPr="003F6D5B">
              <w:rPr>
                <w:rFonts w:eastAsia="MS Mincho"/>
                <w:b/>
                <w:sz w:val="24"/>
                <w:szCs w:val="24"/>
              </w:rPr>
              <w:t>Award letters distributed</w:t>
            </w:r>
          </w:p>
        </w:tc>
        <w:tc>
          <w:tcPr>
            <w:tcW w:w="2685" w:type="dxa"/>
            <w:vAlign w:val="center"/>
          </w:tcPr>
          <w:p w14:paraId="72C700BC" w14:textId="352F9588" w:rsidR="001A776D" w:rsidRPr="003F6D5B" w:rsidRDefault="00B13388" w:rsidP="001A776D">
            <w:pPr>
              <w:pStyle w:val="TableBody"/>
              <w:spacing w:line="240" w:lineRule="auto"/>
              <w:contextualSpacing/>
              <w:rPr>
                <w:rFonts w:eastAsia="MS Mincho"/>
                <w:b/>
                <w:sz w:val="24"/>
                <w:szCs w:val="24"/>
              </w:rPr>
            </w:pPr>
            <w:r w:rsidRPr="003F6D5B">
              <w:rPr>
                <w:rFonts w:eastAsia="MS Mincho"/>
                <w:b/>
                <w:sz w:val="24"/>
                <w:szCs w:val="24"/>
              </w:rPr>
              <w:t xml:space="preserve"> 17 December</w:t>
            </w:r>
            <w:r w:rsidR="001A776D" w:rsidRPr="003F6D5B">
              <w:rPr>
                <w:rFonts w:eastAsia="MS Mincho"/>
                <w:b/>
                <w:sz w:val="24"/>
                <w:szCs w:val="24"/>
              </w:rPr>
              <w:t xml:space="preserve"> 2021</w:t>
            </w:r>
          </w:p>
        </w:tc>
      </w:tr>
      <w:tr w:rsidR="001A776D" w:rsidRPr="003F6D5B" w14:paraId="1386305D" w14:textId="77777777" w:rsidTr="00EC5B3D">
        <w:trPr>
          <w:trHeight w:val="268"/>
        </w:trPr>
        <w:tc>
          <w:tcPr>
            <w:tcW w:w="1134" w:type="dxa"/>
          </w:tcPr>
          <w:p w14:paraId="152C7A65" w14:textId="77777777" w:rsidR="001A776D" w:rsidRPr="003F6D5B" w:rsidRDefault="001A776D" w:rsidP="00C3374A">
            <w:pPr>
              <w:pStyle w:val="TableBody"/>
              <w:numPr>
                <w:ilvl w:val="0"/>
                <w:numId w:val="4"/>
              </w:numPr>
              <w:spacing w:line="240" w:lineRule="auto"/>
              <w:ind w:left="0" w:firstLine="0"/>
              <w:contextualSpacing/>
              <w:rPr>
                <w:rFonts w:eastAsia="MS Mincho"/>
                <w:b/>
              </w:rPr>
            </w:pPr>
          </w:p>
        </w:tc>
        <w:tc>
          <w:tcPr>
            <w:tcW w:w="6379" w:type="dxa"/>
          </w:tcPr>
          <w:p w14:paraId="66603401" w14:textId="33586EBB" w:rsidR="001A776D" w:rsidRPr="003F6D5B" w:rsidRDefault="000B0A23" w:rsidP="001A776D">
            <w:pPr>
              <w:pStyle w:val="TableBody"/>
              <w:spacing w:line="240" w:lineRule="auto"/>
              <w:contextualSpacing/>
              <w:rPr>
                <w:rFonts w:eastAsia="MS Mincho"/>
                <w:b/>
                <w:sz w:val="24"/>
                <w:szCs w:val="24"/>
              </w:rPr>
            </w:pPr>
            <w:r w:rsidRPr="003F6D5B">
              <w:rPr>
                <w:rFonts w:eastAsia="MS Mincho"/>
                <w:b/>
                <w:sz w:val="24"/>
                <w:szCs w:val="24"/>
              </w:rPr>
              <w:t>Grants to be paid to universities</w:t>
            </w:r>
          </w:p>
        </w:tc>
        <w:tc>
          <w:tcPr>
            <w:tcW w:w="2685" w:type="dxa"/>
            <w:vAlign w:val="center"/>
          </w:tcPr>
          <w:p w14:paraId="13B7F6DD" w14:textId="73356268" w:rsidR="001A776D" w:rsidRPr="003F6D5B" w:rsidRDefault="00B13388" w:rsidP="001A776D">
            <w:pPr>
              <w:pStyle w:val="TableBody"/>
              <w:spacing w:line="240" w:lineRule="auto"/>
              <w:contextualSpacing/>
              <w:rPr>
                <w:rFonts w:eastAsia="MS Mincho"/>
                <w:b/>
                <w:sz w:val="24"/>
                <w:szCs w:val="24"/>
              </w:rPr>
            </w:pPr>
            <w:r w:rsidRPr="003F6D5B">
              <w:rPr>
                <w:rFonts w:eastAsia="MS Mincho"/>
                <w:b/>
                <w:sz w:val="24"/>
                <w:szCs w:val="24"/>
              </w:rPr>
              <w:t>31 January</w:t>
            </w:r>
            <w:r w:rsidR="000B0A23" w:rsidRPr="003F6D5B">
              <w:rPr>
                <w:rFonts w:eastAsia="MS Mincho"/>
                <w:b/>
                <w:sz w:val="24"/>
                <w:szCs w:val="24"/>
              </w:rPr>
              <w:t xml:space="preserve"> </w:t>
            </w:r>
            <w:r w:rsidR="001A776D" w:rsidRPr="003F6D5B">
              <w:rPr>
                <w:rFonts w:eastAsia="MS Mincho"/>
                <w:b/>
                <w:sz w:val="24"/>
                <w:szCs w:val="24"/>
              </w:rPr>
              <w:t>202</w:t>
            </w:r>
            <w:r w:rsidRPr="003F6D5B">
              <w:rPr>
                <w:rFonts w:eastAsia="MS Mincho"/>
                <w:b/>
                <w:sz w:val="24"/>
                <w:szCs w:val="24"/>
              </w:rPr>
              <w:t>2</w:t>
            </w:r>
          </w:p>
        </w:tc>
      </w:tr>
      <w:tr w:rsidR="000B0A23" w:rsidRPr="003F6D5B" w14:paraId="3A657463" w14:textId="77777777" w:rsidTr="00EC5B3D">
        <w:trPr>
          <w:trHeight w:val="268"/>
        </w:trPr>
        <w:tc>
          <w:tcPr>
            <w:tcW w:w="1134" w:type="dxa"/>
          </w:tcPr>
          <w:p w14:paraId="31A57472" w14:textId="77777777" w:rsidR="000B0A23" w:rsidRPr="003F6D5B" w:rsidRDefault="000B0A23" w:rsidP="00C3374A">
            <w:pPr>
              <w:pStyle w:val="TableBody"/>
              <w:numPr>
                <w:ilvl w:val="0"/>
                <w:numId w:val="4"/>
              </w:numPr>
              <w:spacing w:line="240" w:lineRule="auto"/>
              <w:ind w:left="0" w:firstLine="0"/>
              <w:contextualSpacing/>
              <w:rPr>
                <w:rFonts w:eastAsia="MS Mincho"/>
                <w:b/>
              </w:rPr>
            </w:pPr>
          </w:p>
        </w:tc>
        <w:tc>
          <w:tcPr>
            <w:tcW w:w="6379" w:type="dxa"/>
          </w:tcPr>
          <w:p w14:paraId="3370FA9F" w14:textId="3FC5B6E2" w:rsidR="000B0A23" w:rsidRPr="003F6D5B" w:rsidRDefault="005A6399" w:rsidP="001A776D">
            <w:pPr>
              <w:pStyle w:val="TableBody"/>
              <w:spacing w:line="240" w:lineRule="auto"/>
              <w:contextualSpacing/>
              <w:rPr>
                <w:rFonts w:eastAsia="MS Mincho"/>
                <w:b/>
                <w:sz w:val="24"/>
                <w:szCs w:val="24"/>
              </w:rPr>
            </w:pPr>
            <w:r w:rsidRPr="003F6D5B">
              <w:rPr>
                <w:rFonts w:eastAsia="MS Mincho"/>
                <w:b/>
                <w:sz w:val="24"/>
                <w:szCs w:val="24"/>
              </w:rPr>
              <w:t>Final project report</w:t>
            </w:r>
          </w:p>
        </w:tc>
        <w:tc>
          <w:tcPr>
            <w:tcW w:w="2685" w:type="dxa"/>
            <w:vAlign w:val="center"/>
          </w:tcPr>
          <w:p w14:paraId="104B78C9" w14:textId="2ADADE9A" w:rsidR="000B0A23" w:rsidRPr="003F6D5B" w:rsidRDefault="00B13388" w:rsidP="001A776D">
            <w:pPr>
              <w:pStyle w:val="TableBody"/>
              <w:spacing w:line="240" w:lineRule="auto"/>
              <w:contextualSpacing/>
              <w:rPr>
                <w:rFonts w:eastAsia="MS Mincho"/>
                <w:b/>
                <w:sz w:val="24"/>
                <w:szCs w:val="24"/>
              </w:rPr>
            </w:pPr>
            <w:r w:rsidRPr="003F6D5B">
              <w:rPr>
                <w:rFonts w:eastAsia="MS Mincho"/>
                <w:b/>
                <w:sz w:val="24"/>
                <w:szCs w:val="24"/>
              </w:rPr>
              <w:t>31 December</w:t>
            </w:r>
            <w:r w:rsidR="005A6399" w:rsidRPr="003F6D5B">
              <w:rPr>
                <w:rFonts w:eastAsia="MS Mincho"/>
                <w:b/>
                <w:sz w:val="24"/>
                <w:szCs w:val="24"/>
              </w:rPr>
              <w:t xml:space="preserve"> 202</w:t>
            </w:r>
            <w:r w:rsidRPr="003F6D5B">
              <w:rPr>
                <w:rFonts w:eastAsia="MS Mincho"/>
                <w:b/>
                <w:sz w:val="24"/>
                <w:szCs w:val="24"/>
              </w:rPr>
              <w:t>2</w:t>
            </w:r>
          </w:p>
        </w:tc>
      </w:tr>
    </w:tbl>
    <w:p w14:paraId="1B0F31DE" w14:textId="77777777" w:rsidR="006665D3" w:rsidRPr="003F6D5B" w:rsidRDefault="006665D3" w:rsidP="008232ED">
      <w:pPr>
        <w:jc w:val="center"/>
      </w:pPr>
    </w:p>
    <w:p w14:paraId="30F8C0EE" w14:textId="77777777" w:rsidR="006665D3" w:rsidRPr="003F6D5B" w:rsidRDefault="006665D3" w:rsidP="006665D3">
      <w:pPr>
        <w:pStyle w:val="ListParagraph"/>
        <w:spacing w:after="103" w:line="259" w:lineRule="auto"/>
        <w:ind w:left="345" w:right="0" w:firstLine="0"/>
        <w:jc w:val="center"/>
        <w:rPr>
          <w:rFonts w:eastAsiaTheme="majorEastAsia" w:cstheme="majorBidi"/>
          <w:color w:val="4A4A4A"/>
          <w:sz w:val="34"/>
          <w:szCs w:val="34"/>
          <w:lang w:val="en-US" w:eastAsia="en-US"/>
        </w:rPr>
      </w:pPr>
    </w:p>
    <w:p w14:paraId="520E358A" w14:textId="77777777" w:rsidR="006665D3" w:rsidRPr="003F6D5B" w:rsidRDefault="006665D3" w:rsidP="006665D3">
      <w:pPr>
        <w:rPr>
          <w:rFonts w:ascii="Arial Black" w:eastAsia="MS Gothic" w:hAnsi="Arial Black" w:cs="Times New Roman"/>
          <w:caps/>
          <w:color w:val="572C5F"/>
          <w:spacing w:val="-2"/>
          <w:sz w:val="40"/>
          <w:szCs w:val="40"/>
          <w:lang w:val="en-US"/>
        </w:rPr>
      </w:pPr>
    </w:p>
    <w:p w14:paraId="738E0128" w14:textId="77777777" w:rsidR="006665D3" w:rsidRPr="003F6D5B" w:rsidRDefault="006665D3" w:rsidP="006665D3">
      <w:pPr>
        <w:rPr>
          <w:rFonts w:ascii="Arial Black" w:eastAsia="MS Gothic" w:hAnsi="Arial Black" w:cs="Times New Roman"/>
          <w:caps/>
          <w:color w:val="572C5F"/>
          <w:spacing w:val="-2"/>
          <w:sz w:val="40"/>
          <w:szCs w:val="40"/>
          <w:lang w:val="en-US"/>
        </w:rPr>
      </w:pPr>
    </w:p>
    <w:p w14:paraId="4ABF4D69" w14:textId="5E2BCC88" w:rsidR="006D7057" w:rsidRPr="003F6D5B" w:rsidRDefault="00E27F9C" w:rsidP="006D7057">
      <w:pPr>
        <w:pStyle w:val="HeadingA"/>
        <w:numPr>
          <w:ilvl w:val="0"/>
          <w:numId w:val="5"/>
        </w:numPr>
        <w:jc w:val="both"/>
      </w:pPr>
      <w:r w:rsidRPr="003F6D5B">
        <w:lastRenderedPageBreak/>
        <w:t>Background</w:t>
      </w:r>
    </w:p>
    <w:p w14:paraId="135173DF" w14:textId="3BFD97E8" w:rsidR="006D7057" w:rsidRPr="003F6D5B" w:rsidRDefault="006D7057" w:rsidP="006D7057">
      <w:pPr>
        <w:ind w:left="720"/>
        <w:jc w:val="both"/>
        <w:rPr>
          <w:b/>
          <w:bCs/>
        </w:rPr>
      </w:pPr>
      <w:r w:rsidRPr="003F6D5B">
        <w:rPr>
          <w:b/>
          <w:bCs/>
        </w:rPr>
        <w:t>Pakistan</w:t>
      </w:r>
      <w:r w:rsidR="00806DC4" w:rsidRPr="003F6D5B">
        <w:rPr>
          <w:b/>
          <w:bCs/>
        </w:rPr>
        <w:t>/</w:t>
      </w:r>
      <w:r w:rsidR="00F93AC4" w:rsidRPr="003F6D5B">
        <w:rPr>
          <w:b/>
          <w:bCs/>
        </w:rPr>
        <w:t>UK Season</w:t>
      </w:r>
      <w:r w:rsidR="00C12122" w:rsidRPr="003F6D5B">
        <w:rPr>
          <w:b/>
          <w:bCs/>
        </w:rPr>
        <w:t xml:space="preserve"> 2022</w:t>
      </w:r>
    </w:p>
    <w:p w14:paraId="25409547" w14:textId="634D3A91" w:rsidR="00B035D4" w:rsidRPr="003F6D5B" w:rsidRDefault="00DC0055" w:rsidP="0087334A">
      <w:pPr>
        <w:ind w:left="720"/>
        <w:jc w:val="both"/>
      </w:pPr>
      <w:r w:rsidRPr="003F6D5B">
        <w:t>Pakistan will celebrate its 75</w:t>
      </w:r>
      <w:r w:rsidRPr="003F6D5B">
        <w:rPr>
          <w:vertAlign w:val="superscript"/>
        </w:rPr>
        <w:t>th</w:t>
      </w:r>
      <w:r w:rsidRPr="003F6D5B">
        <w:t xml:space="preserve"> anniversary in 2022. This milestone </w:t>
      </w:r>
      <w:r w:rsidR="0087334A" w:rsidRPr="003F6D5B">
        <w:t xml:space="preserve">year for </w:t>
      </w:r>
      <w:r w:rsidRPr="003F6D5B">
        <w:t>the country will be celebrat</w:t>
      </w:r>
      <w:r w:rsidR="0087334A" w:rsidRPr="003F6D5B">
        <w:t>ed by</w:t>
      </w:r>
      <w:r w:rsidRPr="003F6D5B">
        <w:t xml:space="preserve"> highlighting the rich history and culture</w:t>
      </w:r>
      <w:r w:rsidR="0087334A" w:rsidRPr="003F6D5B">
        <w:t>, and vision for the future</w:t>
      </w:r>
      <w:r w:rsidRPr="003F6D5B">
        <w:t xml:space="preserve">. </w:t>
      </w:r>
      <w:r w:rsidR="00B035D4" w:rsidRPr="003F6D5B">
        <w:t>The British Council will explore the connections between UK and Pakistan, their contemporary context, their future and shared history of more than 400 years</w:t>
      </w:r>
      <w:r w:rsidR="008B52CF" w:rsidRPr="003F6D5B">
        <w:t xml:space="preserve"> through the </w:t>
      </w:r>
      <w:r w:rsidRPr="003F6D5B">
        <w:t>Pakistan/</w:t>
      </w:r>
      <w:r w:rsidR="008B52CF" w:rsidRPr="003F6D5B">
        <w:t>UK Season</w:t>
      </w:r>
      <w:r w:rsidR="00B035D4" w:rsidRPr="003F6D5B">
        <w:t xml:space="preserve">. </w:t>
      </w:r>
      <w:r w:rsidR="0087334A" w:rsidRPr="003F6D5B">
        <w:t xml:space="preserve">The programme will focus on amplifying the voices from an emerging generation of leaders in arts, education, and culture. It will offer a platform </w:t>
      </w:r>
      <w:r w:rsidR="00B035D4" w:rsidRPr="003F6D5B">
        <w:t>to explore heritage and cultural tourism, with diversity and sustainable creativity and knowledge economies as cross-cutting themes.</w:t>
      </w:r>
    </w:p>
    <w:p w14:paraId="05849A8A" w14:textId="667D6189" w:rsidR="007B6264" w:rsidRPr="003F6D5B" w:rsidRDefault="00DC2D97" w:rsidP="00C3374A">
      <w:pPr>
        <w:pStyle w:val="HeadingA"/>
        <w:numPr>
          <w:ilvl w:val="0"/>
          <w:numId w:val="5"/>
        </w:numPr>
        <w:jc w:val="both"/>
      </w:pPr>
      <w:r w:rsidRPr="003F6D5B">
        <w:t>Rationale</w:t>
      </w:r>
    </w:p>
    <w:p w14:paraId="37418445" w14:textId="77777777" w:rsidR="00B035D4" w:rsidRPr="003F6D5B" w:rsidRDefault="00B035D4" w:rsidP="003759FE">
      <w:pPr>
        <w:spacing w:after="0" w:line="240" w:lineRule="auto"/>
        <w:ind w:left="720"/>
        <w:jc w:val="both"/>
        <w:rPr>
          <w:rFonts w:asciiTheme="minorHAnsi" w:hAnsiTheme="minorHAnsi" w:cstheme="minorHAnsi"/>
          <w:bCs/>
        </w:rPr>
      </w:pPr>
    </w:p>
    <w:p w14:paraId="215A5C69" w14:textId="4850A0A4" w:rsidR="008B52CF" w:rsidRPr="003F6D5B" w:rsidRDefault="00DE5A16" w:rsidP="003759FE">
      <w:pPr>
        <w:spacing w:after="0" w:line="240" w:lineRule="auto"/>
        <w:ind w:left="720"/>
        <w:jc w:val="both"/>
        <w:rPr>
          <w:rFonts w:asciiTheme="minorHAnsi" w:hAnsiTheme="minorHAnsi" w:cstheme="minorHAnsi"/>
          <w:bCs/>
        </w:rPr>
      </w:pPr>
      <w:r w:rsidRPr="003F6D5B">
        <w:rPr>
          <w:rFonts w:asciiTheme="minorHAnsi" w:hAnsiTheme="minorHAnsi" w:cstheme="minorHAnsi"/>
          <w:bCs/>
        </w:rPr>
        <w:t>T</w:t>
      </w:r>
      <w:r w:rsidR="00B035D4" w:rsidRPr="003F6D5B">
        <w:rPr>
          <w:rFonts w:asciiTheme="minorHAnsi" w:hAnsiTheme="minorHAnsi" w:cstheme="minorHAnsi"/>
          <w:bCs/>
        </w:rPr>
        <w:t>he</w:t>
      </w:r>
      <w:r w:rsidRPr="003F6D5B">
        <w:rPr>
          <w:rFonts w:asciiTheme="minorHAnsi" w:hAnsiTheme="minorHAnsi" w:cstheme="minorHAnsi"/>
          <w:bCs/>
        </w:rPr>
        <w:t xml:space="preserve"> Pakistan/</w:t>
      </w:r>
      <w:r w:rsidR="00B035D4" w:rsidRPr="003F6D5B">
        <w:rPr>
          <w:rFonts w:asciiTheme="minorHAnsi" w:hAnsiTheme="minorHAnsi" w:cstheme="minorHAnsi"/>
          <w:bCs/>
        </w:rPr>
        <w:t xml:space="preserve">UK </w:t>
      </w:r>
      <w:r w:rsidR="008B52CF" w:rsidRPr="003F6D5B">
        <w:rPr>
          <w:rFonts w:asciiTheme="minorHAnsi" w:hAnsiTheme="minorHAnsi" w:cstheme="minorHAnsi"/>
          <w:bCs/>
        </w:rPr>
        <w:t xml:space="preserve">Season </w:t>
      </w:r>
      <w:r w:rsidR="00B035D4" w:rsidRPr="003F6D5B">
        <w:rPr>
          <w:rFonts w:asciiTheme="minorHAnsi" w:hAnsiTheme="minorHAnsi" w:cstheme="minorHAnsi"/>
          <w:bCs/>
        </w:rPr>
        <w:t>2022 will simultaneously celebrate the 75</w:t>
      </w:r>
      <w:r w:rsidRPr="003F6D5B">
        <w:rPr>
          <w:rFonts w:asciiTheme="minorHAnsi" w:hAnsiTheme="minorHAnsi" w:cstheme="minorHAnsi"/>
          <w:bCs/>
          <w:vertAlign w:val="superscript"/>
        </w:rPr>
        <w:t>th</w:t>
      </w:r>
      <w:r w:rsidR="00B035D4" w:rsidRPr="003F6D5B">
        <w:rPr>
          <w:rFonts w:asciiTheme="minorHAnsi" w:hAnsiTheme="minorHAnsi" w:cstheme="minorHAnsi"/>
          <w:bCs/>
        </w:rPr>
        <w:t xml:space="preserve"> </w:t>
      </w:r>
      <w:r w:rsidR="00B035D4" w:rsidRPr="003F6D5B">
        <w:rPr>
          <w:rFonts w:eastAsia="Arial" w:cs="Arial"/>
          <w:color w:val="000000"/>
          <w:lang w:eastAsia="en-GB"/>
        </w:rPr>
        <w:t xml:space="preserve">anniversary of Pakistan and highlight the significant cultural wealth of both countries. </w:t>
      </w:r>
      <w:r w:rsidR="008B52CF" w:rsidRPr="003F6D5B">
        <w:rPr>
          <w:rFonts w:eastAsia="Arial" w:cs="Arial"/>
          <w:color w:val="000000"/>
          <w:lang w:eastAsia="en-GB"/>
        </w:rPr>
        <w:t>It</w:t>
      </w:r>
      <w:r w:rsidR="00B035D4" w:rsidRPr="003F6D5B">
        <w:rPr>
          <w:rFonts w:eastAsia="Arial" w:cs="Arial"/>
          <w:color w:val="000000"/>
          <w:lang w:eastAsia="en-GB"/>
        </w:rPr>
        <w:t xml:space="preserve"> will showcase </w:t>
      </w:r>
      <w:r w:rsidRPr="003F6D5B">
        <w:rPr>
          <w:rFonts w:eastAsia="Arial" w:cs="Arial"/>
          <w:color w:val="000000"/>
          <w:lang w:eastAsia="en-GB"/>
        </w:rPr>
        <w:t>creative innovations and</w:t>
      </w:r>
      <w:r w:rsidR="00B035D4" w:rsidRPr="003F6D5B">
        <w:rPr>
          <w:rFonts w:eastAsia="Arial" w:cs="Arial"/>
          <w:color w:val="000000"/>
          <w:lang w:eastAsia="en-GB"/>
        </w:rPr>
        <w:t xml:space="preserve"> provide professional engagement opportunities for young people</w:t>
      </w:r>
      <w:r w:rsidRPr="003F6D5B">
        <w:rPr>
          <w:rFonts w:eastAsia="Arial" w:cs="Arial"/>
          <w:color w:val="000000"/>
          <w:lang w:eastAsia="en-GB"/>
        </w:rPr>
        <w:t xml:space="preserve"> to </w:t>
      </w:r>
      <w:r w:rsidR="00B035D4" w:rsidRPr="003F6D5B">
        <w:rPr>
          <w:rFonts w:eastAsia="Arial" w:cs="Arial"/>
          <w:color w:val="000000"/>
          <w:lang w:eastAsia="en-GB"/>
        </w:rPr>
        <w:t xml:space="preserve">facilitate collaboration and develop lasting partnerships in the creative, heritage and education sectors of Pakistan and </w:t>
      </w:r>
      <w:r w:rsidRPr="003F6D5B">
        <w:rPr>
          <w:rFonts w:eastAsia="Arial" w:cs="Arial"/>
          <w:color w:val="000000"/>
          <w:lang w:eastAsia="en-GB"/>
        </w:rPr>
        <w:t xml:space="preserve">the </w:t>
      </w:r>
      <w:r w:rsidR="00B035D4" w:rsidRPr="003F6D5B">
        <w:rPr>
          <w:rFonts w:eastAsia="Arial" w:cs="Arial"/>
          <w:color w:val="000000"/>
          <w:lang w:eastAsia="en-GB"/>
        </w:rPr>
        <w:t>UK.</w:t>
      </w:r>
    </w:p>
    <w:p w14:paraId="38D3BD49" w14:textId="77777777" w:rsidR="008B52CF" w:rsidRPr="003F6D5B" w:rsidRDefault="008B52CF" w:rsidP="003759FE">
      <w:pPr>
        <w:spacing w:after="0" w:line="240" w:lineRule="auto"/>
        <w:ind w:left="720"/>
        <w:jc w:val="both"/>
        <w:rPr>
          <w:rFonts w:asciiTheme="minorHAnsi" w:hAnsiTheme="minorHAnsi" w:cstheme="minorHAnsi"/>
          <w:bCs/>
        </w:rPr>
      </w:pPr>
    </w:p>
    <w:p w14:paraId="0EA0863E" w14:textId="59E01893" w:rsidR="009A158D" w:rsidRPr="003F6D5B" w:rsidRDefault="00E41729" w:rsidP="008B52CF">
      <w:pPr>
        <w:spacing w:after="0" w:line="240" w:lineRule="auto"/>
        <w:ind w:left="720"/>
        <w:jc w:val="both"/>
        <w:rPr>
          <w:rFonts w:asciiTheme="minorHAnsi" w:hAnsiTheme="minorHAnsi" w:cstheme="minorHAnsi"/>
          <w:bCs/>
        </w:rPr>
      </w:pPr>
      <w:r w:rsidRPr="003F6D5B">
        <w:rPr>
          <w:rFonts w:asciiTheme="minorHAnsi" w:hAnsiTheme="minorHAnsi" w:cstheme="minorHAnsi"/>
          <w:bCs/>
        </w:rPr>
        <w:t xml:space="preserve">Pakistan UK </w:t>
      </w:r>
      <w:r w:rsidR="008B52CF" w:rsidRPr="003F6D5B">
        <w:rPr>
          <w:rFonts w:asciiTheme="minorHAnsi" w:hAnsiTheme="minorHAnsi" w:cstheme="minorHAnsi"/>
          <w:bCs/>
        </w:rPr>
        <w:t xml:space="preserve">Higher Education Links will support the ambitions of the PK/UK Season 2022. </w:t>
      </w:r>
      <w:r w:rsidR="007237EE" w:rsidRPr="003F6D5B">
        <w:rPr>
          <w:rFonts w:asciiTheme="minorHAnsi" w:hAnsiTheme="minorHAnsi" w:cstheme="minorHAnsi"/>
          <w:bCs/>
        </w:rPr>
        <w:t>This project will focus on the following objectives:</w:t>
      </w:r>
    </w:p>
    <w:p w14:paraId="6FAAA6B1" w14:textId="00C9BEC7" w:rsidR="009A158D" w:rsidRPr="003F6D5B" w:rsidRDefault="009A158D" w:rsidP="003759FE">
      <w:pPr>
        <w:autoSpaceDE w:val="0"/>
        <w:autoSpaceDN w:val="0"/>
        <w:adjustRightInd w:val="0"/>
        <w:spacing w:after="0" w:line="240" w:lineRule="auto"/>
        <w:ind w:left="720"/>
        <w:jc w:val="both"/>
        <w:rPr>
          <w:rFonts w:asciiTheme="majorHAnsi" w:hAnsiTheme="majorHAnsi" w:cstheme="majorHAnsi"/>
          <w:color w:val="231F20"/>
        </w:rPr>
      </w:pPr>
    </w:p>
    <w:p w14:paraId="695D6548" w14:textId="581AEFB3" w:rsidR="007B57CF" w:rsidRPr="003F6D5B" w:rsidRDefault="007B57CF" w:rsidP="00151977">
      <w:pPr>
        <w:pStyle w:val="Bullets"/>
      </w:pPr>
      <w:r w:rsidRPr="003F6D5B">
        <w:t>Develop higher education linkages between UK and Pakistan on the themes of heritage, knowledge economies and cultural tourism.</w:t>
      </w:r>
    </w:p>
    <w:p w14:paraId="7433FA86" w14:textId="37225498" w:rsidR="007B57CF" w:rsidRPr="003F6D5B" w:rsidRDefault="007B57CF" w:rsidP="00151977">
      <w:pPr>
        <w:pStyle w:val="Bullets"/>
      </w:pPr>
      <w:r w:rsidRPr="003F6D5B">
        <w:t xml:space="preserve">Development of skills and capacity in the Higher Education sector for faculty and students </w:t>
      </w:r>
      <w:r w:rsidR="00C12122" w:rsidRPr="003F6D5B">
        <w:t>to encourage</w:t>
      </w:r>
      <w:r w:rsidRPr="003F6D5B">
        <w:t xml:space="preserve"> digital co-creation </w:t>
      </w:r>
      <w:r w:rsidR="00C12122" w:rsidRPr="003F6D5B">
        <w:t>through</w:t>
      </w:r>
      <w:r w:rsidRPr="003F6D5B">
        <w:t xml:space="preserve"> collaboration in Culture and Education. </w:t>
      </w:r>
    </w:p>
    <w:p w14:paraId="091ED1C2" w14:textId="636384D8" w:rsidR="007B57CF" w:rsidRPr="003F6D5B" w:rsidRDefault="007B57CF" w:rsidP="00151977">
      <w:pPr>
        <w:pStyle w:val="Bullets"/>
      </w:pPr>
      <w:r w:rsidRPr="003F6D5B">
        <w:t>Influence perception</w:t>
      </w:r>
      <w:r w:rsidR="008B52CF" w:rsidRPr="003F6D5B">
        <w:t>-</w:t>
      </w:r>
      <w:r w:rsidRPr="003F6D5B">
        <w:t xml:space="preserve">change of the peoples of UK and Pakistan around shared values – enterprise, environmental, opportunity for all. </w:t>
      </w:r>
    </w:p>
    <w:p w14:paraId="47B44CC7" w14:textId="7BE3D42F" w:rsidR="007B57CF" w:rsidRPr="003F6D5B" w:rsidRDefault="007B57CF" w:rsidP="00151977">
      <w:pPr>
        <w:pStyle w:val="Bullets"/>
      </w:pPr>
      <w:r w:rsidRPr="003F6D5B">
        <w:t>Give platform and amplify</w:t>
      </w:r>
      <w:r w:rsidR="00C12122" w:rsidRPr="003F6D5B">
        <w:t xml:space="preserve"> </w:t>
      </w:r>
      <w:r w:rsidRPr="003F6D5B">
        <w:t>shared values via delivery of a season programme from February 2022 to Independence Day celebrations in August 2022</w:t>
      </w:r>
      <w:r w:rsidR="00C12122" w:rsidRPr="003F6D5B">
        <w:t xml:space="preserve"> and beyond.</w:t>
      </w:r>
    </w:p>
    <w:p w14:paraId="56A8901D" w14:textId="07D9BAFB" w:rsidR="009A158D" w:rsidRPr="003F6D5B" w:rsidRDefault="009A158D" w:rsidP="003759FE">
      <w:pPr>
        <w:autoSpaceDE w:val="0"/>
        <w:autoSpaceDN w:val="0"/>
        <w:adjustRightInd w:val="0"/>
        <w:spacing w:after="0" w:line="240" w:lineRule="auto"/>
        <w:jc w:val="both"/>
        <w:rPr>
          <w:rFonts w:asciiTheme="minorHAnsi" w:hAnsiTheme="minorHAnsi" w:cstheme="minorHAnsi"/>
          <w:color w:val="231F20"/>
        </w:rPr>
      </w:pPr>
    </w:p>
    <w:p w14:paraId="46E6EF3F" w14:textId="77777777" w:rsidR="006A7D3E" w:rsidRPr="003F6D5B" w:rsidRDefault="006A7D3E" w:rsidP="003759FE">
      <w:pPr>
        <w:autoSpaceDE w:val="0"/>
        <w:autoSpaceDN w:val="0"/>
        <w:adjustRightInd w:val="0"/>
        <w:spacing w:after="0" w:line="240" w:lineRule="auto"/>
        <w:jc w:val="both"/>
        <w:rPr>
          <w:rFonts w:asciiTheme="minorHAnsi" w:hAnsiTheme="minorHAnsi" w:cstheme="minorHAnsi"/>
          <w:color w:val="231F20"/>
        </w:rPr>
      </w:pPr>
    </w:p>
    <w:p w14:paraId="14F3253C" w14:textId="148F9488" w:rsidR="00482F14" w:rsidRPr="003F6D5B" w:rsidRDefault="00482F14" w:rsidP="00C3374A">
      <w:pPr>
        <w:pStyle w:val="ListParagraph"/>
        <w:numPr>
          <w:ilvl w:val="0"/>
          <w:numId w:val="5"/>
        </w:numPr>
        <w:jc w:val="both"/>
        <w:rPr>
          <w:rFonts w:eastAsia="BritishCouncilSans-Regular" w:cs="BritishCouncilSans-Regular"/>
          <w:b/>
          <w:color w:val="23085A"/>
          <w:sz w:val="46"/>
          <w:szCs w:val="24"/>
          <w:lang w:eastAsia="en-US"/>
        </w:rPr>
      </w:pPr>
      <w:r w:rsidRPr="003F6D5B">
        <w:rPr>
          <w:rFonts w:eastAsia="BritishCouncilSans-Regular" w:cs="BritishCouncilSans-Regular"/>
          <w:b/>
          <w:color w:val="23085A"/>
          <w:sz w:val="46"/>
          <w:szCs w:val="24"/>
          <w:lang w:eastAsia="en-US"/>
        </w:rPr>
        <w:t>Outcomes</w:t>
      </w:r>
    </w:p>
    <w:p w14:paraId="1DBE8209" w14:textId="51525B37" w:rsidR="00E63365" w:rsidRPr="003F6D5B" w:rsidRDefault="008A7C6B" w:rsidP="003759FE">
      <w:pPr>
        <w:pStyle w:val="cdt4ke"/>
        <w:spacing w:before="0" w:beforeAutospacing="0" w:after="0" w:afterAutospacing="0"/>
        <w:ind w:left="720"/>
        <w:jc w:val="both"/>
        <w:rPr>
          <w:rFonts w:asciiTheme="minorHAnsi" w:eastAsiaTheme="minorEastAsia" w:hAnsiTheme="minorHAnsi" w:cstheme="minorHAnsi"/>
          <w:bCs/>
        </w:rPr>
      </w:pPr>
      <w:r w:rsidRPr="003F6D5B">
        <w:rPr>
          <w:rFonts w:asciiTheme="minorHAnsi" w:eastAsiaTheme="minorEastAsia" w:hAnsiTheme="minorHAnsi" w:cstheme="minorHAnsi"/>
          <w:bCs/>
        </w:rPr>
        <w:t xml:space="preserve">Under this project selected </w:t>
      </w:r>
      <w:r w:rsidR="00E63365" w:rsidRPr="003F6D5B">
        <w:rPr>
          <w:rFonts w:asciiTheme="minorHAnsi" w:eastAsiaTheme="minorEastAsia" w:hAnsiTheme="minorHAnsi" w:cstheme="minorHAnsi"/>
          <w:bCs/>
        </w:rPr>
        <w:t>Pakistani Universities will develop projects for capacity building of faculty and students on the given thematic areas.</w:t>
      </w:r>
    </w:p>
    <w:p w14:paraId="5F8236B4" w14:textId="77777777" w:rsidR="006D7057" w:rsidRPr="003F6D5B" w:rsidRDefault="006D7057" w:rsidP="003759FE">
      <w:pPr>
        <w:pStyle w:val="cdt4ke"/>
        <w:spacing w:before="0" w:beforeAutospacing="0" w:after="0" w:afterAutospacing="0"/>
        <w:ind w:left="720"/>
        <w:jc w:val="both"/>
        <w:rPr>
          <w:rFonts w:asciiTheme="minorHAnsi" w:eastAsiaTheme="minorEastAsia" w:hAnsiTheme="minorHAnsi" w:cstheme="minorHAnsi"/>
          <w:bCs/>
        </w:rPr>
      </w:pPr>
    </w:p>
    <w:p w14:paraId="19FE6A97" w14:textId="56BE153D" w:rsidR="00E63365" w:rsidRPr="003F6D5B" w:rsidRDefault="00E63365" w:rsidP="00151977">
      <w:pPr>
        <w:pStyle w:val="Bullets"/>
      </w:pPr>
      <w:r w:rsidRPr="003F6D5B">
        <w:t>Sustainable Creative &amp; Knowledge economies (Creative industries/skills development</w:t>
      </w:r>
      <w:r w:rsidR="0087334A" w:rsidRPr="003F6D5B">
        <w:t>)</w:t>
      </w:r>
      <w:r w:rsidRPr="003F6D5B">
        <w:t xml:space="preserve"> </w:t>
      </w:r>
    </w:p>
    <w:p w14:paraId="504BEC5C" w14:textId="0871FFE7" w:rsidR="00E63365" w:rsidRPr="003F6D5B" w:rsidRDefault="00E63365" w:rsidP="00151977">
      <w:pPr>
        <w:pStyle w:val="Bullets"/>
      </w:pPr>
      <w:r w:rsidRPr="003F6D5B">
        <w:t xml:space="preserve">Inclusion, Diversity and Wellbeing </w:t>
      </w:r>
    </w:p>
    <w:p w14:paraId="30AFA9FB" w14:textId="0DBB565F" w:rsidR="00151977" w:rsidRPr="003F6D5B" w:rsidRDefault="00E63365" w:rsidP="00151977">
      <w:pPr>
        <w:pStyle w:val="Bullets"/>
      </w:pPr>
      <w:r w:rsidRPr="003F6D5B">
        <w:t xml:space="preserve">Heritage and Cultural Tourism (Renewing and Refreshing Perceptions) </w:t>
      </w:r>
    </w:p>
    <w:p w14:paraId="5AD2C2A0" w14:textId="77777777" w:rsidR="00151977" w:rsidRPr="003F6D5B" w:rsidRDefault="00151977" w:rsidP="0044720B">
      <w:pPr>
        <w:pStyle w:val="HeadingC"/>
        <w:ind w:firstLine="720"/>
      </w:pPr>
      <w:r w:rsidRPr="003F6D5B">
        <w:t>Number of Grants</w:t>
      </w:r>
    </w:p>
    <w:p w14:paraId="2A7EDD28" w14:textId="67A5B30C" w:rsidR="00151977" w:rsidRPr="003F6D5B" w:rsidRDefault="00151977" w:rsidP="00151977">
      <w:pPr>
        <w:pStyle w:val="cdt4ke"/>
        <w:spacing w:before="0" w:beforeAutospacing="0" w:after="0" w:afterAutospacing="0"/>
        <w:ind w:left="720"/>
        <w:jc w:val="both"/>
        <w:rPr>
          <w:rFonts w:asciiTheme="minorHAnsi" w:eastAsiaTheme="minorEastAsia" w:hAnsiTheme="minorHAnsi" w:cstheme="minorHAnsi"/>
          <w:bCs/>
        </w:rPr>
      </w:pPr>
      <w:r w:rsidRPr="003F6D5B">
        <w:rPr>
          <w:rFonts w:asciiTheme="minorHAnsi" w:eastAsiaTheme="minorEastAsia" w:hAnsiTheme="minorHAnsi" w:cstheme="minorHAnsi"/>
          <w:bCs/>
        </w:rPr>
        <w:t>3 grants of GBP 8000 each will be awarded to projects highlighting collaborations between Pakistan and the UK.</w:t>
      </w:r>
    </w:p>
    <w:p w14:paraId="7993D5DD" w14:textId="5775D349" w:rsidR="00151977" w:rsidRPr="003F6D5B" w:rsidRDefault="00151977" w:rsidP="0044720B">
      <w:pPr>
        <w:pStyle w:val="HeadingC"/>
        <w:ind w:firstLine="720"/>
      </w:pPr>
      <w:r w:rsidRPr="003F6D5B">
        <w:t>Dates</w:t>
      </w:r>
    </w:p>
    <w:p w14:paraId="7157376E" w14:textId="301F304E" w:rsidR="00151977" w:rsidRPr="003F6D5B" w:rsidRDefault="00151977" w:rsidP="0044720B">
      <w:pPr>
        <w:pStyle w:val="cdt4ke"/>
        <w:spacing w:before="0" w:beforeAutospacing="0" w:after="0" w:afterAutospacing="0"/>
        <w:ind w:left="720"/>
        <w:jc w:val="both"/>
        <w:rPr>
          <w:rFonts w:asciiTheme="minorHAnsi" w:eastAsiaTheme="minorEastAsia" w:hAnsiTheme="minorHAnsi" w:cstheme="minorHAnsi"/>
          <w:bCs/>
        </w:rPr>
      </w:pPr>
      <w:r w:rsidRPr="003F6D5B">
        <w:rPr>
          <w:rFonts w:asciiTheme="minorHAnsi" w:eastAsiaTheme="minorEastAsia" w:hAnsiTheme="minorHAnsi" w:cstheme="minorHAnsi"/>
          <w:bCs/>
        </w:rPr>
        <w:t>Projects will need to be delivered between February 2022 and December 2022.</w:t>
      </w:r>
    </w:p>
    <w:p w14:paraId="3DD22EAA" w14:textId="77777777" w:rsidR="0044720B" w:rsidRPr="003F6D5B" w:rsidRDefault="0044720B" w:rsidP="0044720B">
      <w:pPr>
        <w:pStyle w:val="HeadingC"/>
        <w:ind w:firstLine="720"/>
      </w:pPr>
      <w:r w:rsidRPr="003F6D5B">
        <w:t>Audience</w:t>
      </w:r>
    </w:p>
    <w:p w14:paraId="133E283C" w14:textId="529A4975" w:rsidR="006D7057" w:rsidRPr="003F6D5B" w:rsidRDefault="008946FD" w:rsidP="006D7057">
      <w:pPr>
        <w:pStyle w:val="cdt4ke"/>
        <w:spacing w:before="0" w:beforeAutospacing="0" w:after="0" w:afterAutospacing="0"/>
        <w:ind w:left="720"/>
        <w:jc w:val="both"/>
        <w:rPr>
          <w:rFonts w:asciiTheme="minorHAnsi" w:eastAsiaTheme="minorEastAsia" w:hAnsiTheme="minorHAnsi" w:cstheme="minorHAnsi"/>
          <w:bCs/>
        </w:rPr>
      </w:pPr>
      <w:r w:rsidRPr="003F6D5B">
        <w:rPr>
          <w:rFonts w:asciiTheme="minorHAnsi" w:eastAsiaTheme="minorEastAsia" w:hAnsiTheme="minorHAnsi" w:cstheme="minorHAnsi"/>
          <w:bCs/>
        </w:rPr>
        <w:t>The audience for the project includes</w:t>
      </w:r>
      <w:r w:rsidR="00E63365" w:rsidRPr="003F6D5B">
        <w:rPr>
          <w:rFonts w:asciiTheme="minorHAnsi" w:eastAsiaTheme="minorEastAsia" w:hAnsiTheme="minorHAnsi" w:cstheme="minorHAnsi"/>
          <w:bCs/>
        </w:rPr>
        <w:t xml:space="preserve"> </w:t>
      </w:r>
      <w:r w:rsidRPr="003F6D5B">
        <w:rPr>
          <w:rFonts w:asciiTheme="minorHAnsi" w:eastAsiaTheme="minorEastAsia" w:hAnsiTheme="minorHAnsi" w:cstheme="minorHAnsi"/>
          <w:bCs/>
        </w:rPr>
        <w:t>y</w:t>
      </w:r>
      <w:r w:rsidR="00E63365" w:rsidRPr="003F6D5B">
        <w:rPr>
          <w:rFonts w:asciiTheme="minorHAnsi" w:eastAsiaTheme="minorEastAsia" w:hAnsiTheme="minorHAnsi" w:cstheme="minorHAnsi"/>
          <w:bCs/>
        </w:rPr>
        <w:t xml:space="preserve">oung </w:t>
      </w:r>
      <w:r w:rsidRPr="003F6D5B">
        <w:rPr>
          <w:rFonts w:asciiTheme="minorHAnsi" w:eastAsiaTheme="minorEastAsia" w:hAnsiTheme="minorHAnsi" w:cstheme="minorHAnsi"/>
          <w:bCs/>
        </w:rPr>
        <w:t>l</w:t>
      </w:r>
      <w:r w:rsidR="00E63365" w:rsidRPr="003F6D5B">
        <w:rPr>
          <w:rFonts w:asciiTheme="minorHAnsi" w:eastAsiaTheme="minorEastAsia" w:hAnsiTheme="minorHAnsi" w:cstheme="minorHAnsi"/>
          <w:bCs/>
        </w:rPr>
        <w:t>eaders, faculty members and students, partners from public private sectors, government representatives, media</w:t>
      </w:r>
      <w:r w:rsidR="002E732C" w:rsidRPr="003F6D5B">
        <w:rPr>
          <w:rFonts w:asciiTheme="minorHAnsi" w:eastAsiaTheme="minorEastAsia" w:hAnsiTheme="minorHAnsi" w:cstheme="minorHAnsi"/>
          <w:bCs/>
        </w:rPr>
        <w:t>,</w:t>
      </w:r>
      <w:r w:rsidR="00E63365" w:rsidRPr="003F6D5B">
        <w:rPr>
          <w:rFonts w:asciiTheme="minorHAnsi" w:eastAsiaTheme="minorEastAsia" w:hAnsiTheme="minorHAnsi" w:cstheme="minorHAnsi"/>
          <w:bCs/>
        </w:rPr>
        <w:t xml:space="preserve"> and diaspora communities.</w:t>
      </w:r>
    </w:p>
    <w:p w14:paraId="008127BC" w14:textId="5B54C5C5" w:rsidR="00E27F9C" w:rsidRPr="003F6D5B" w:rsidRDefault="00701296" w:rsidP="00C3374A">
      <w:pPr>
        <w:pStyle w:val="HeadingA"/>
        <w:numPr>
          <w:ilvl w:val="0"/>
          <w:numId w:val="5"/>
        </w:numPr>
        <w:jc w:val="both"/>
      </w:pPr>
      <w:r w:rsidRPr="003F6D5B">
        <w:t>Relevance to economic development and social welfare [Official Development Assistance (ODA) eligibility]</w:t>
      </w:r>
    </w:p>
    <w:p w14:paraId="3D0848B8" w14:textId="20E1E816" w:rsidR="009B2202" w:rsidRPr="003F6D5B" w:rsidRDefault="009B2202" w:rsidP="003759FE">
      <w:pPr>
        <w:pStyle w:val="BodyText"/>
        <w:rPr>
          <w:rFonts w:ascii="Arial" w:hAnsi="Arial"/>
          <w:sz w:val="24"/>
          <w:szCs w:val="24"/>
        </w:rPr>
      </w:pPr>
      <w:proofErr w:type="gramStart"/>
      <w:r w:rsidRPr="003F6D5B">
        <w:rPr>
          <w:rFonts w:ascii="Arial" w:hAnsi="Arial"/>
          <w:sz w:val="24"/>
          <w:szCs w:val="24"/>
        </w:rPr>
        <w:t>For the purpose of</w:t>
      </w:r>
      <w:proofErr w:type="gramEnd"/>
      <w:r w:rsidRPr="003F6D5B">
        <w:rPr>
          <w:rFonts w:ascii="Arial" w:hAnsi="Arial"/>
          <w:sz w:val="24"/>
          <w:szCs w:val="24"/>
        </w:rPr>
        <w:t xml:space="preserve"> this call, capacity strengthening activities with development relevance are defined as activities that have the potential to contribute to the economic development and social welfare of partner countries, benefitting low-income and vulnerable populations specifically. </w:t>
      </w:r>
    </w:p>
    <w:p w14:paraId="01DA8819" w14:textId="77777777" w:rsidR="009B2202" w:rsidRPr="003F6D5B" w:rsidRDefault="009B2202" w:rsidP="003759FE">
      <w:pPr>
        <w:pStyle w:val="BodyText"/>
        <w:rPr>
          <w:rFonts w:ascii="Arial" w:hAnsi="Arial"/>
          <w:sz w:val="24"/>
          <w:szCs w:val="24"/>
        </w:rPr>
      </w:pPr>
      <w:proofErr w:type="gramStart"/>
      <w:r w:rsidRPr="003F6D5B">
        <w:rPr>
          <w:rFonts w:ascii="Arial" w:hAnsi="Arial"/>
          <w:sz w:val="24"/>
          <w:szCs w:val="24"/>
        </w:rPr>
        <w:t>In order to</w:t>
      </w:r>
      <w:proofErr w:type="gramEnd"/>
      <w:r w:rsidRPr="003F6D5B">
        <w:rPr>
          <w:rFonts w:ascii="Arial" w:hAnsi="Arial"/>
          <w:sz w:val="24"/>
          <w:szCs w:val="24"/>
        </w:rPr>
        <w:t xml:space="preserve"> be considered for funding under the programme, all proposals must clearly articulate a plausible route to positive impact on these populations within a short- to medium-term timeframe (3-15 years). Applications which do not meet the ODA criterion cannot receive funding.  </w:t>
      </w:r>
    </w:p>
    <w:p w14:paraId="37A3E4F9" w14:textId="72E0D143" w:rsidR="009B2202" w:rsidRPr="003F6D5B" w:rsidRDefault="009B2202" w:rsidP="003759FE">
      <w:pPr>
        <w:pStyle w:val="BodyText"/>
        <w:rPr>
          <w:rFonts w:ascii="Arial" w:hAnsi="Arial"/>
          <w:sz w:val="24"/>
          <w:szCs w:val="24"/>
        </w:rPr>
      </w:pPr>
      <w:r w:rsidRPr="003F6D5B">
        <w:rPr>
          <w:rFonts w:ascii="Arial" w:hAnsi="Arial"/>
          <w:sz w:val="24"/>
          <w:szCs w:val="24"/>
        </w:rPr>
        <w:t>Applicants should therefore consider, within their proposals, how the proposed capacity strengthening activities will address issues related to development effectively and efficiently, working in areas of demonstrable relevance to local challenges and using the strengths of the UK to address them. Applicants are asked to highlight relevant SDGs that the programme will support (</w:t>
      </w:r>
      <w:hyperlink r:id="rId17" w:history="1">
        <w:r w:rsidR="008D5D11" w:rsidRPr="003F6D5B">
          <w:rPr>
            <w:rStyle w:val="Hyperlink"/>
            <w:sz w:val="24"/>
            <w:szCs w:val="24"/>
          </w:rPr>
          <w:t>https://sdgs.un.org/goals</w:t>
        </w:r>
      </w:hyperlink>
      <w:r w:rsidRPr="003F6D5B">
        <w:rPr>
          <w:rFonts w:ascii="Arial" w:hAnsi="Arial"/>
          <w:sz w:val="24"/>
          <w:szCs w:val="24"/>
        </w:rPr>
        <w:t>).</w:t>
      </w:r>
    </w:p>
    <w:p w14:paraId="39C34FF5" w14:textId="77777777" w:rsidR="009B2202" w:rsidRPr="003F6D5B" w:rsidRDefault="009B2202" w:rsidP="003759FE">
      <w:pPr>
        <w:pStyle w:val="BodyText"/>
        <w:rPr>
          <w:rFonts w:ascii="Arial" w:hAnsi="Arial"/>
          <w:sz w:val="24"/>
          <w:szCs w:val="24"/>
        </w:rPr>
      </w:pPr>
      <w:r w:rsidRPr="003F6D5B">
        <w:rPr>
          <w:rFonts w:ascii="Arial" w:hAnsi="Arial"/>
          <w:sz w:val="24"/>
          <w:szCs w:val="24"/>
        </w:rPr>
        <w:t xml:space="preserve">In some disciplines, development relevance can be longer-term and less direct than in other areas and impact may be harder to measure. However, in all cases, it remains the </w:t>
      </w:r>
      <w:r w:rsidRPr="003F6D5B">
        <w:rPr>
          <w:rFonts w:ascii="Arial" w:hAnsi="Arial"/>
          <w:sz w:val="24"/>
          <w:szCs w:val="24"/>
        </w:rPr>
        <w:lastRenderedPageBreak/>
        <w:t>responsibility of the applicant to articulate how the activity proposed will aim to meet the ODA criteria and has the potential for lasting impact. Applicants should not expect reviewers to make assumptions about development impact that is not clearly described within the proposal.</w:t>
      </w:r>
    </w:p>
    <w:p w14:paraId="532F332B" w14:textId="77777777" w:rsidR="009B2202" w:rsidRPr="003F6D5B" w:rsidRDefault="009B2202" w:rsidP="003759FE">
      <w:pPr>
        <w:pStyle w:val="BodyText"/>
        <w:rPr>
          <w:rFonts w:ascii="Arial" w:hAnsi="Arial"/>
          <w:sz w:val="24"/>
          <w:szCs w:val="24"/>
        </w:rPr>
      </w:pPr>
      <w:r w:rsidRPr="003F6D5B">
        <w:rPr>
          <w:rFonts w:ascii="Arial" w:hAnsi="Arial"/>
          <w:sz w:val="24"/>
          <w:szCs w:val="24"/>
        </w:rPr>
        <w:t>For general information about ODA, please visit the OECD website at https://www.oecd.org/dac/financing-sustainable-development/development-finance-standards/official-development-assistance.htm</w:t>
      </w:r>
    </w:p>
    <w:p w14:paraId="54CAD1A3" w14:textId="77777777" w:rsidR="009B2202" w:rsidRPr="003F6D5B" w:rsidRDefault="009B2202" w:rsidP="003759FE">
      <w:pPr>
        <w:pStyle w:val="BodyText"/>
        <w:rPr>
          <w:rFonts w:ascii="Arial" w:hAnsi="Arial"/>
          <w:sz w:val="24"/>
          <w:szCs w:val="24"/>
        </w:rPr>
      </w:pPr>
      <w:r w:rsidRPr="003F6D5B">
        <w:rPr>
          <w:rFonts w:ascii="Arial" w:hAnsi="Arial"/>
          <w:sz w:val="24"/>
          <w:szCs w:val="24"/>
        </w:rPr>
        <w:t xml:space="preserve">Failure to demonstrate ODA eligibility will render your application ineligible regardless of other success criteria. Please make sure you consider the ODA relevance of your application. </w:t>
      </w:r>
    </w:p>
    <w:p w14:paraId="7FF87C32" w14:textId="3537FD04" w:rsidR="000B69D6" w:rsidRPr="003F6D5B" w:rsidRDefault="009B2202" w:rsidP="003759FE">
      <w:pPr>
        <w:pStyle w:val="BodyText"/>
        <w:rPr>
          <w:rFonts w:ascii="Arial" w:hAnsi="Arial"/>
          <w:sz w:val="24"/>
          <w:szCs w:val="24"/>
        </w:rPr>
      </w:pPr>
      <w:proofErr w:type="gramStart"/>
      <w:r w:rsidRPr="003F6D5B">
        <w:rPr>
          <w:rFonts w:ascii="Arial" w:hAnsi="Arial"/>
          <w:sz w:val="24"/>
          <w:szCs w:val="24"/>
        </w:rPr>
        <w:t>In order to</w:t>
      </w:r>
      <w:proofErr w:type="gramEnd"/>
      <w:r w:rsidRPr="003F6D5B">
        <w:rPr>
          <w:rFonts w:ascii="Arial" w:hAnsi="Arial"/>
          <w:sz w:val="24"/>
          <w:szCs w:val="24"/>
        </w:rPr>
        <w:t xml:space="preserve"> show development relevance within the context of the proposed project, applicants are advised to include within the application reference to any local or national consultation, links to government policies, and existing links with government institutions.</w:t>
      </w:r>
      <w:r w:rsidR="005E33A4" w:rsidRPr="003F6D5B">
        <w:rPr>
          <w:rFonts w:asciiTheme="minorHAnsi" w:hAnsiTheme="minorHAnsi" w:cstheme="minorHAnsi"/>
          <w:sz w:val="24"/>
          <w:szCs w:val="24"/>
        </w:rPr>
        <w:br/>
      </w:r>
    </w:p>
    <w:p w14:paraId="187FC1FD" w14:textId="77777777" w:rsidR="0074375B" w:rsidRPr="003F6D5B" w:rsidRDefault="0074375B" w:rsidP="00C3374A">
      <w:pPr>
        <w:pStyle w:val="Heading1"/>
        <w:numPr>
          <w:ilvl w:val="0"/>
          <w:numId w:val="5"/>
        </w:numPr>
        <w:jc w:val="both"/>
        <w:rPr>
          <w:rFonts w:ascii="Arial" w:eastAsia="BritishCouncilSans-Regular" w:hAnsi="Arial" w:cs="BritishCouncilSans-Regular"/>
          <w:color w:val="23085A"/>
          <w:sz w:val="46"/>
          <w:szCs w:val="24"/>
          <w:lang w:eastAsia="en-US"/>
        </w:rPr>
      </w:pPr>
      <w:r w:rsidRPr="003F6D5B">
        <w:rPr>
          <w:rFonts w:ascii="Arial" w:eastAsia="BritishCouncilSans-Regular" w:hAnsi="Arial" w:cs="BritishCouncilSans-Regular"/>
          <w:color w:val="23085A"/>
          <w:sz w:val="46"/>
          <w:szCs w:val="24"/>
          <w:lang w:eastAsia="en-US"/>
        </w:rPr>
        <w:t>Gender Equality Statement</w:t>
      </w:r>
    </w:p>
    <w:p w14:paraId="7841B5AA" w14:textId="4399D466" w:rsidR="0074375B" w:rsidRPr="003F6D5B" w:rsidRDefault="005E33A4" w:rsidP="003759FE">
      <w:pPr>
        <w:pStyle w:val="Bullets1"/>
        <w:numPr>
          <w:ilvl w:val="0"/>
          <w:numId w:val="0"/>
        </w:numPr>
        <w:spacing w:line="276" w:lineRule="auto"/>
        <w:ind w:left="419"/>
        <w:rPr>
          <w:rFonts w:ascii="Arial" w:hAnsi="Arial" w:cs="Arial"/>
          <w:sz w:val="24"/>
          <w:szCs w:val="21"/>
        </w:rPr>
      </w:pPr>
      <w:r w:rsidRPr="003F6D5B">
        <w:rPr>
          <w:rFonts w:ascii="Arial" w:hAnsi="Arial" w:cs="Arial"/>
          <w:sz w:val="24"/>
          <w:szCs w:val="21"/>
        </w:rPr>
        <w:br/>
      </w:r>
      <w:r w:rsidR="0074375B" w:rsidRPr="003F6D5B">
        <w:rPr>
          <w:rFonts w:ascii="Arial" w:hAnsi="Arial" w:cs="Arial"/>
          <w:sz w:val="24"/>
          <w:szCs w:val="21"/>
        </w:rPr>
        <w:t>Equality, diversity</w:t>
      </w:r>
      <w:r w:rsidR="00791FFF" w:rsidRPr="003F6D5B">
        <w:rPr>
          <w:rFonts w:ascii="Arial" w:hAnsi="Arial" w:cs="Arial"/>
          <w:sz w:val="24"/>
          <w:szCs w:val="21"/>
        </w:rPr>
        <w:t>,</w:t>
      </w:r>
      <w:r w:rsidR="0074375B" w:rsidRPr="003F6D5B">
        <w:rPr>
          <w:rFonts w:ascii="Arial" w:hAnsi="Arial" w:cs="Arial"/>
          <w:sz w:val="24"/>
          <w:szCs w:val="21"/>
        </w:rPr>
        <w:t xml:space="preserve"> and inclusion (EDI) </w:t>
      </w:r>
      <w:r w:rsidR="00ED3989" w:rsidRPr="003F6D5B">
        <w:rPr>
          <w:rFonts w:ascii="Arial" w:hAnsi="Arial" w:cs="Arial"/>
          <w:sz w:val="24"/>
          <w:szCs w:val="21"/>
        </w:rPr>
        <w:t>is</w:t>
      </w:r>
      <w:r w:rsidR="0074375B" w:rsidRPr="003F6D5B">
        <w:rPr>
          <w:rFonts w:ascii="Arial" w:hAnsi="Arial" w:cs="Arial"/>
          <w:sz w:val="24"/>
          <w:szCs w:val="21"/>
        </w:rPr>
        <w:t xml:space="preserve"> at the heart of the British Council’s mission. We are also required to comply with the International Development (Gender Equality) Act, 2014. Hence, applicants must demonstrate how meaningful and proportionate consideration has been taken to promote gender equality in the proposal. This must be outlined in the Gender Equality Statement (GES) section of the application form.  </w:t>
      </w:r>
    </w:p>
    <w:p w14:paraId="0BE321CA" w14:textId="77777777" w:rsidR="0074375B" w:rsidRPr="003F6D5B" w:rsidRDefault="0074375B" w:rsidP="003759FE">
      <w:pPr>
        <w:pStyle w:val="Bullets1"/>
        <w:numPr>
          <w:ilvl w:val="0"/>
          <w:numId w:val="0"/>
        </w:numPr>
        <w:spacing w:line="276" w:lineRule="auto"/>
        <w:ind w:left="709" w:hanging="290"/>
        <w:rPr>
          <w:rFonts w:ascii="Arial" w:hAnsi="Arial" w:cs="Arial"/>
          <w:sz w:val="24"/>
          <w:szCs w:val="21"/>
        </w:rPr>
      </w:pPr>
    </w:p>
    <w:p w14:paraId="2393EC92" w14:textId="77777777" w:rsidR="0074375B" w:rsidRPr="003F6D5B" w:rsidRDefault="0074375B" w:rsidP="003759FE">
      <w:pPr>
        <w:pStyle w:val="Bullets1"/>
        <w:numPr>
          <w:ilvl w:val="0"/>
          <w:numId w:val="0"/>
        </w:numPr>
        <w:tabs>
          <w:tab w:val="clear" w:pos="1152"/>
        </w:tabs>
        <w:spacing w:line="276" w:lineRule="auto"/>
        <w:ind w:left="450" w:hanging="31"/>
        <w:rPr>
          <w:rFonts w:ascii="Arial" w:hAnsi="Arial" w:cs="Arial"/>
          <w:sz w:val="24"/>
          <w:szCs w:val="21"/>
        </w:rPr>
      </w:pPr>
      <w:r w:rsidRPr="003F6D5B">
        <w:rPr>
          <w:rFonts w:ascii="Arial" w:hAnsi="Arial" w:cs="Arial"/>
          <w:sz w:val="24"/>
          <w:szCs w:val="21"/>
        </w:rPr>
        <w:t>GES is a qualifying criterion to move the application ahead for further assessment and hence must be completed.</w:t>
      </w:r>
    </w:p>
    <w:p w14:paraId="7CE75AA0" w14:textId="77777777" w:rsidR="0074375B" w:rsidRPr="003F6D5B" w:rsidRDefault="0074375B" w:rsidP="003759FE">
      <w:pPr>
        <w:pStyle w:val="Bullets1"/>
        <w:numPr>
          <w:ilvl w:val="0"/>
          <w:numId w:val="0"/>
        </w:numPr>
        <w:spacing w:line="276" w:lineRule="auto"/>
        <w:ind w:left="709" w:hanging="290"/>
        <w:rPr>
          <w:rFonts w:ascii="Arial" w:hAnsi="Arial" w:cs="Arial"/>
          <w:sz w:val="24"/>
          <w:szCs w:val="21"/>
        </w:rPr>
      </w:pPr>
      <w:r w:rsidRPr="003F6D5B">
        <w:rPr>
          <w:rFonts w:ascii="Arial" w:hAnsi="Arial" w:cs="Arial"/>
          <w:sz w:val="24"/>
          <w:szCs w:val="21"/>
        </w:rPr>
        <w:t xml:space="preserve">     </w:t>
      </w:r>
    </w:p>
    <w:p w14:paraId="528CB82A" w14:textId="77777777" w:rsidR="0074375B" w:rsidRPr="003F6D5B" w:rsidRDefault="0074375B" w:rsidP="003759FE">
      <w:pPr>
        <w:pStyle w:val="Bullets1"/>
        <w:numPr>
          <w:ilvl w:val="0"/>
          <w:numId w:val="0"/>
        </w:numPr>
        <w:spacing w:line="276" w:lineRule="auto"/>
        <w:ind w:left="450" w:hanging="31"/>
        <w:rPr>
          <w:rFonts w:ascii="Arial" w:hAnsi="Arial" w:cs="Arial"/>
          <w:sz w:val="24"/>
          <w:szCs w:val="21"/>
        </w:rPr>
      </w:pPr>
      <w:r w:rsidRPr="003F6D5B">
        <w:rPr>
          <w:rFonts w:ascii="Arial" w:hAnsi="Arial" w:cs="Arial"/>
          <w:sz w:val="24"/>
          <w:szCs w:val="21"/>
        </w:rPr>
        <w:t>Applicants are required to consider the impact the proposed course will have on improving gender equality.  This should be evident in the course to be developed, specifically:</w:t>
      </w:r>
    </w:p>
    <w:p w14:paraId="7B820FD3" w14:textId="44D24628" w:rsidR="0074375B" w:rsidRPr="003F6D5B" w:rsidRDefault="0074375B" w:rsidP="00151977">
      <w:pPr>
        <w:pStyle w:val="Bullets"/>
      </w:pPr>
      <w:r w:rsidRPr="003F6D5B">
        <w:t xml:space="preserve">the course outputs and outcomes </w:t>
      </w:r>
    </w:p>
    <w:p w14:paraId="47A6196C" w14:textId="0D043210" w:rsidR="0074375B" w:rsidRPr="003F6D5B" w:rsidRDefault="0074375B" w:rsidP="00151977">
      <w:pPr>
        <w:pStyle w:val="Bullets"/>
      </w:pPr>
      <w:r w:rsidRPr="003F6D5B">
        <w:t>the composition of the project team</w:t>
      </w:r>
    </w:p>
    <w:p w14:paraId="4A2A232B" w14:textId="0C10C712" w:rsidR="0074375B" w:rsidRPr="003F6D5B" w:rsidRDefault="0074375B" w:rsidP="00151977">
      <w:pPr>
        <w:pStyle w:val="Bullets"/>
      </w:pPr>
      <w:r w:rsidRPr="003F6D5B">
        <w:t>the profile of the participants, stakeholders</w:t>
      </w:r>
      <w:r w:rsidR="000C1AF4" w:rsidRPr="003F6D5B">
        <w:t>,</w:t>
      </w:r>
      <w:r w:rsidRPr="003F6D5B">
        <w:t xml:space="preserve"> and beneficiaries of the project </w:t>
      </w:r>
    </w:p>
    <w:p w14:paraId="4D9407C8" w14:textId="77777777" w:rsidR="0074375B" w:rsidRPr="003F6D5B" w:rsidRDefault="0074375B" w:rsidP="00151977">
      <w:pPr>
        <w:pStyle w:val="Bullets"/>
      </w:pPr>
      <w:r w:rsidRPr="003F6D5B">
        <w:t xml:space="preserve">the processes followed throughout the development of the course.  </w:t>
      </w:r>
    </w:p>
    <w:p w14:paraId="4685FDFE" w14:textId="77777777" w:rsidR="00A8715C" w:rsidRPr="003F6D5B" w:rsidRDefault="00A8715C" w:rsidP="003759FE">
      <w:pPr>
        <w:pStyle w:val="Bullets1"/>
        <w:numPr>
          <w:ilvl w:val="0"/>
          <w:numId w:val="0"/>
        </w:numPr>
        <w:spacing w:line="276" w:lineRule="auto"/>
        <w:ind w:left="419"/>
        <w:rPr>
          <w:rFonts w:ascii="Arial" w:hAnsi="Arial" w:cs="Arial"/>
          <w:sz w:val="24"/>
          <w:szCs w:val="21"/>
        </w:rPr>
      </w:pPr>
    </w:p>
    <w:p w14:paraId="42FB515B" w14:textId="3105CC93" w:rsidR="0074375B" w:rsidRPr="003F6D5B" w:rsidRDefault="0074375B" w:rsidP="003759FE">
      <w:pPr>
        <w:pStyle w:val="Bullets1"/>
        <w:numPr>
          <w:ilvl w:val="0"/>
          <w:numId w:val="0"/>
        </w:numPr>
        <w:spacing w:line="276" w:lineRule="auto"/>
        <w:ind w:left="419"/>
        <w:rPr>
          <w:rFonts w:ascii="Arial" w:hAnsi="Arial" w:cs="Arial"/>
          <w:sz w:val="24"/>
          <w:szCs w:val="21"/>
        </w:rPr>
      </w:pPr>
      <w:r w:rsidRPr="003F6D5B">
        <w:rPr>
          <w:rFonts w:ascii="Arial" w:hAnsi="Arial" w:cs="Arial"/>
          <w:sz w:val="24"/>
          <w:szCs w:val="21"/>
        </w:rPr>
        <w:t xml:space="preserve">Please note that It should not be a re-statement of your Institution’s gender or EDI policy. While you may refer to the policy, you must be able to demonstrate how the policy will be implemented in the proposal. The Gender Equality Statement must address the below criteria, with an understanding that, depending on the nature of the intervention, not all questions will be applicable. If a question is not applicable, you will need to articulate the reasons instead of leaving </w:t>
      </w:r>
      <w:r w:rsidR="000C1AF4" w:rsidRPr="003F6D5B">
        <w:rPr>
          <w:rFonts w:ascii="Arial" w:hAnsi="Arial" w:cs="Arial"/>
          <w:sz w:val="24"/>
          <w:szCs w:val="21"/>
        </w:rPr>
        <w:t>them</w:t>
      </w:r>
      <w:r w:rsidRPr="003F6D5B">
        <w:rPr>
          <w:rFonts w:ascii="Arial" w:hAnsi="Arial" w:cs="Arial"/>
          <w:sz w:val="24"/>
          <w:szCs w:val="21"/>
        </w:rPr>
        <w:t xml:space="preserve"> unaddressed.</w:t>
      </w:r>
    </w:p>
    <w:p w14:paraId="7569B64C" w14:textId="0A10CDB4" w:rsidR="0074375B" w:rsidRPr="003F6D5B" w:rsidRDefault="0074375B" w:rsidP="00151977">
      <w:pPr>
        <w:pStyle w:val="Bullets"/>
      </w:pPr>
      <w:r w:rsidRPr="003F6D5B">
        <w:lastRenderedPageBreak/>
        <w:t>What approach would you take to measure gender equality aspects in the outcomes and outputs of the course?</w:t>
      </w:r>
    </w:p>
    <w:p w14:paraId="17C172C2" w14:textId="3452BAE0" w:rsidR="0074375B" w:rsidRPr="003F6D5B" w:rsidRDefault="0074375B" w:rsidP="00151977">
      <w:pPr>
        <w:pStyle w:val="Bullets"/>
        <w:rPr>
          <w:szCs w:val="21"/>
        </w:rPr>
      </w:pPr>
      <w:r w:rsidRPr="003F6D5B">
        <w:t>Have measures been put in place to ensure equal and meaningful opportunities for people of different genders to be involved throughout the proposed course development? This includes authors of the course, administrators</w:t>
      </w:r>
      <w:r w:rsidR="000C1AF4" w:rsidRPr="003F6D5B">
        <w:t>,</w:t>
      </w:r>
      <w:r w:rsidRPr="003F6D5B">
        <w:t> and prospective students availing the course.  </w:t>
      </w:r>
    </w:p>
    <w:p w14:paraId="32BF7447" w14:textId="2EF742C8" w:rsidR="0074375B" w:rsidRPr="003F6D5B" w:rsidRDefault="0074375B" w:rsidP="00151977">
      <w:pPr>
        <w:pStyle w:val="Bullets"/>
        <w:rPr>
          <w:szCs w:val="21"/>
        </w:rPr>
      </w:pPr>
      <w:r w:rsidRPr="003F6D5B">
        <w:t>Please articulate any expected impacts of the proposed course (benefits and losses) on people of different genders, both throughout the project and beyond.  </w:t>
      </w:r>
    </w:p>
    <w:p w14:paraId="75DCA6B9" w14:textId="41B02FAF" w:rsidR="0074375B" w:rsidRPr="003F6D5B" w:rsidRDefault="0074375B" w:rsidP="00151977">
      <w:pPr>
        <w:pStyle w:val="Bullets"/>
        <w:rPr>
          <w:szCs w:val="21"/>
        </w:rPr>
      </w:pPr>
      <w:r w:rsidRPr="003F6D5B">
        <w:t>Please articulate if the proposed course would impact relations between people of different genders in terms of changing gender norms, roles and responsibilities in households, gender roles in society, economy, politics, power, etc.   </w:t>
      </w:r>
    </w:p>
    <w:p w14:paraId="4FF62FC9" w14:textId="538C9042" w:rsidR="0074375B" w:rsidRPr="003F6D5B" w:rsidRDefault="0074375B" w:rsidP="00151977">
      <w:pPr>
        <w:pStyle w:val="Bullets"/>
        <w:rPr>
          <w:szCs w:val="21"/>
        </w:rPr>
      </w:pPr>
      <w:r w:rsidRPr="003F6D5B">
        <w:t>What risks and/or negative consequences on gender equality do you anticipate? How can these be mitigated? How will you monitor this? </w:t>
      </w:r>
      <w:r w:rsidRPr="003F6D5B">
        <w:br/>
        <w:t> </w:t>
      </w:r>
    </w:p>
    <w:p w14:paraId="3294014B" w14:textId="23852A59" w:rsidR="0074375B" w:rsidRPr="003F6D5B" w:rsidRDefault="0074375B" w:rsidP="003759FE">
      <w:pPr>
        <w:pStyle w:val="Bullets1"/>
        <w:numPr>
          <w:ilvl w:val="0"/>
          <w:numId w:val="0"/>
        </w:numPr>
        <w:spacing w:line="276" w:lineRule="auto"/>
        <w:ind w:left="1152" w:hanging="432"/>
        <w:rPr>
          <w:rFonts w:ascii="Arial" w:hAnsi="Arial" w:cs="Arial"/>
          <w:sz w:val="24"/>
          <w:szCs w:val="21"/>
        </w:rPr>
      </w:pPr>
      <w:r w:rsidRPr="003F6D5B">
        <w:rPr>
          <w:rFonts w:ascii="Arial" w:hAnsi="Arial" w:cs="Arial"/>
          <w:sz w:val="24"/>
          <w:szCs w:val="21"/>
        </w:rPr>
        <w:tab/>
      </w:r>
      <w:r w:rsidR="00222DD0" w:rsidRPr="003F6D5B">
        <w:rPr>
          <w:rFonts w:ascii="Arial" w:hAnsi="Arial" w:cs="Arial"/>
          <w:sz w:val="24"/>
          <w:szCs w:val="21"/>
        </w:rPr>
        <w:t xml:space="preserve">The </w:t>
      </w:r>
      <w:r w:rsidRPr="003F6D5B">
        <w:rPr>
          <w:rFonts w:ascii="Arial" w:hAnsi="Arial" w:cs="Arial"/>
          <w:sz w:val="24"/>
          <w:szCs w:val="21"/>
        </w:rPr>
        <w:t>British Council reserve</w:t>
      </w:r>
      <w:r w:rsidR="000C1AF4" w:rsidRPr="003F6D5B">
        <w:rPr>
          <w:rFonts w:ascii="Arial" w:hAnsi="Arial" w:cs="Arial"/>
          <w:sz w:val="24"/>
          <w:szCs w:val="21"/>
        </w:rPr>
        <w:t>s</w:t>
      </w:r>
      <w:r w:rsidRPr="003F6D5B">
        <w:rPr>
          <w:rFonts w:ascii="Arial" w:hAnsi="Arial" w:cs="Arial"/>
          <w:sz w:val="24"/>
          <w:szCs w:val="21"/>
        </w:rPr>
        <w:t xml:space="preserve"> the right to reject the application if no consideration has been given to gender equality or if the proposal is assessed to</w:t>
      </w:r>
      <w:r w:rsidR="00ED3989" w:rsidRPr="003F6D5B">
        <w:rPr>
          <w:rFonts w:ascii="Arial" w:hAnsi="Arial" w:cs="Arial"/>
          <w:sz w:val="24"/>
          <w:szCs w:val="21"/>
        </w:rPr>
        <w:t xml:space="preserve"> negatively </w:t>
      </w:r>
      <w:r w:rsidRPr="003F6D5B">
        <w:rPr>
          <w:rFonts w:ascii="Arial" w:hAnsi="Arial" w:cs="Arial"/>
          <w:sz w:val="24"/>
          <w:szCs w:val="21"/>
        </w:rPr>
        <w:t>impact</w:t>
      </w:r>
      <w:r w:rsidR="00ED3989" w:rsidRPr="003F6D5B">
        <w:rPr>
          <w:rFonts w:ascii="Arial" w:hAnsi="Arial" w:cs="Arial"/>
          <w:sz w:val="24"/>
          <w:szCs w:val="21"/>
        </w:rPr>
        <w:t xml:space="preserve"> </w:t>
      </w:r>
      <w:r w:rsidRPr="003F6D5B">
        <w:rPr>
          <w:rFonts w:ascii="Arial" w:hAnsi="Arial" w:cs="Arial"/>
          <w:sz w:val="24"/>
          <w:szCs w:val="21"/>
        </w:rPr>
        <w:t>gender equality.</w:t>
      </w:r>
    </w:p>
    <w:p w14:paraId="73027AD3" w14:textId="77777777" w:rsidR="0074375B" w:rsidRPr="003F6D5B" w:rsidRDefault="0074375B" w:rsidP="003759FE">
      <w:pPr>
        <w:pStyle w:val="Bullets1"/>
        <w:numPr>
          <w:ilvl w:val="0"/>
          <w:numId w:val="0"/>
        </w:numPr>
        <w:ind w:left="1152" w:hanging="432"/>
      </w:pPr>
    </w:p>
    <w:p w14:paraId="7AC1772E" w14:textId="4480C0BA" w:rsidR="000B69D6" w:rsidRPr="003F6D5B" w:rsidRDefault="000B69D6" w:rsidP="00C3374A">
      <w:pPr>
        <w:pStyle w:val="BodyText"/>
        <w:numPr>
          <w:ilvl w:val="0"/>
          <w:numId w:val="5"/>
        </w:numPr>
        <w:rPr>
          <w:rFonts w:ascii="Arial" w:eastAsia="BritishCouncilSans-Regular" w:hAnsi="Arial" w:cs="BritishCouncilSans-Regular"/>
          <w:b/>
          <w:color w:val="23085A"/>
          <w:sz w:val="46"/>
          <w:szCs w:val="24"/>
          <w:lang w:eastAsia="en-US"/>
        </w:rPr>
      </w:pPr>
      <w:r w:rsidRPr="003F6D5B">
        <w:rPr>
          <w:rFonts w:ascii="Arial" w:eastAsia="BritishCouncilSans-Regular" w:hAnsi="Arial" w:cs="BritishCouncilSans-Regular"/>
          <w:b/>
          <w:color w:val="23085A"/>
          <w:sz w:val="46"/>
          <w:szCs w:val="24"/>
          <w:lang w:eastAsia="en-US"/>
        </w:rPr>
        <w:t>Transparency and reporting</w:t>
      </w:r>
    </w:p>
    <w:p w14:paraId="6B062B00" w14:textId="0A93F340" w:rsidR="000B69D6" w:rsidRPr="003F6D5B" w:rsidRDefault="000B69D6" w:rsidP="003759FE">
      <w:pPr>
        <w:pStyle w:val="BodyText"/>
        <w:spacing w:line="276" w:lineRule="auto"/>
        <w:rPr>
          <w:rFonts w:ascii="Arial" w:hAnsi="Arial"/>
          <w:sz w:val="24"/>
          <w:szCs w:val="24"/>
        </w:rPr>
      </w:pPr>
      <w:r w:rsidRPr="003F6D5B">
        <w:rPr>
          <w:rFonts w:ascii="Arial" w:hAnsi="Arial"/>
          <w:sz w:val="24"/>
          <w:szCs w:val="24"/>
        </w:rPr>
        <w:t>As part of the government’s commitment to transparency and in line with D</w:t>
      </w:r>
      <w:r w:rsidR="00E90F2A" w:rsidRPr="003F6D5B">
        <w:rPr>
          <w:rFonts w:ascii="Arial" w:hAnsi="Arial"/>
          <w:sz w:val="24"/>
          <w:szCs w:val="24"/>
        </w:rPr>
        <w:t>FID</w:t>
      </w:r>
      <w:r w:rsidRPr="003F6D5B">
        <w:rPr>
          <w:rFonts w:ascii="Arial" w:hAnsi="Arial"/>
          <w:sz w:val="24"/>
          <w:szCs w:val="24"/>
        </w:rPr>
        <w:t xml:space="preserve"> reporting requirements, there is a requirement to publish information about grants</w:t>
      </w:r>
      <w:r w:rsidR="000953EB" w:rsidRPr="003F6D5B">
        <w:rPr>
          <w:rFonts w:ascii="Arial" w:hAnsi="Arial"/>
          <w:sz w:val="24"/>
          <w:szCs w:val="24"/>
        </w:rPr>
        <w:t>,</w:t>
      </w:r>
      <w:r w:rsidRPr="003F6D5B">
        <w:rPr>
          <w:rFonts w:ascii="Arial" w:hAnsi="Arial"/>
          <w:sz w:val="24"/>
          <w:szCs w:val="24"/>
        </w:rPr>
        <w:t xml:space="preserve"> including project titles and summaries via the International Aid Transparency Initiative (IATI) registry and DFID’s national statistics.  </w:t>
      </w:r>
    </w:p>
    <w:p w14:paraId="66AC929D" w14:textId="7DB56ABB" w:rsidR="000B69D6" w:rsidRPr="003F6D5B" w:rsidRDefault="000B69D6" w:rsidP="003759FE">
      <w:pPr>
        <w:pStyle w:val="BodyText"/>
        <w:spacing w:line="276" w:lineRule="auto"/>
        <w:rPr>
          <w:rFonts w:ascii="Arial" w:hAnsi="Arial"/>
          <w:sz w:val="24"/>
          <w:szCs w:val="24"/>
        </w:rPr>
      </w:pPr>
      <w:r w:rsidRPr="003F6D5B">
        <w:rPr>
          <w:rFonts w:ascii="Arial" w:hAnsi="Arial"/>
          <w:sz w:val="24"/>
          <w:szCs w:val="24"/>
        </w:rPr>
        <w:t>The purpose of publishing information via the IATI registry is to make information</w:t>
      </w:r>
      <w:r w:rsidR="000953EB" w:rsidRPr="003F6D5B">
        <w:rPr>
          <w:rFonts w:ascii="Arial" w:hAnsi="Arial"/>
          <w:sz w:val="24"/>
          <w:szCs w:val="24"/>
        </w:rPr>
        <w:t>,</w:t>
      </w:r>
      <w:r w:rsidRPr="003F6D5B">
        <w:rPr>
          <w:rFonts w:ascii="Arial" w:hAnsi="Arial"/>
          <w:sz w:val="24"/>
          <w:szCs w:val="24"/>
        </w:rPr>
        <w:t xml:space="preserve"> development</w:t>
      </w:r>
      <w:r w:rsidR="000953EB" w:rsidRPr="003F6D5B">
        <w:rPr>
          <w:rFonts w:ascii="Arial" w:hAnsi="Arial"/>
          <w:sz w:val="24"/>
          <w:szCs w:val="24"/>
        </w:rPr>
        <w:t>-</w:t>
      </w:r>
      <w:r w:rsidRPr="003F6D5B">
        <w:rPr>
          <w:rFonts w:ascii="Arial" w:hAnsi="Arial"/>
          <w:sz w:val="24"/>
          <w:szCs w:val="24"/>
        </w:rPr>
        <w:t xml:space="preserve">related </w:t>
      </w:r>
      <w:r w:rsidR="00090F13" w:rsidRPr="003F6D5B">
        <w:rPr>
          <w:rFonts w:ascii="Arial" w:hAnsi="Arial"/>
          <w:sz w:val="24"/>
          <w:szCs w:val="24"/>
        </w:rPr>
        <w:t>projects</w:t>
      </w:r>
      <w:r w:rsidRPr="003F6D5B">
        <w:rPr>
          <w:rFonts w:ascii="Arial" w:hAnsi="Arial"/>
          <w:sz w:val="24"/>
          <w:szCs w:val="24"/>
        </w:rPr>
        <w:t xml:space="preserve"> easily accessible to governments, stakeholders</w:t>
      </w:r>
      <w:r w:rsidR="000953EB" w:rsidRPr="003F6D5B">
        <w:rPr>
          <w:rFonts w:ascii="Arial" w:hAnsi="Arial"/>
          <w:sz w:val="24"/>
          <w:szCs w:val="24"/>
        </w:rPr>
        <w:t>,</w:t>
      </w:r>
      <w:r w:rsidRPr="003F6D5B">
        <w:rPr>
          <w:rFonts w:ascii="Arial" w:hAnsi="Arial"/>
          <w:sz w:val="24"/>
          <w:szCs w:val="24"/>
        </w:rPr>
        <w:t xml:space="preserve"> and other relevant groups in beneficiary countries. All funded projects from this programme will be published in this way. Please</w:t>
      </w:r>
      <w:r w:rsidR="000953EB" w:rsidRPr="003F6D5B">
        <w:rPr>
          <w:rFonts w:ascii="Arial" w:hAnsi="Arial"/>
          <w:sz w:val="24"/>
          <w:szCs w:val="24"/>
        </w:rPr>
        <w:t>,</w:t>
      </w:r>
      <w:r w:rsidRPr="003F6D5B">
        <w:rPr>
          <w:rFonts w:ascii="Arial" w:hAnsi="Arial"/>
          <w:sz w:val="24"/>
          <w:szCs w:val="24"/>
        </w:rPr>
        <w:t xml:space="preserve"> therefore</w:t>
      </w:r>
      <w:r w:rsidR="000953EB" w:rsidRPr="003F6D5B">
        <w:rPr>
          <w:rFonts w:ascii="Arial" w:hAnsi="Arial"/>
          <w:sz w:val="24"/>
          <w:szCs w:val="24"/>
        </w:rPr>
        <w:t>,</w:t>
      </w:r>
      <w:r w:rsidRPr="003F6D5B">
        <w:rPr>
          <w:rFonts w:ascii="Arial" w:hAnsi="Arial"/>
          <w:sz w:val="24"/>
          <w:szCs w:val="24"/>
        </w:rPr>
        <w:t xml:space="preserve"> write your project title and summary in such a way that they are meaningful and accessible to non-specialist audiences following publication.</w:t>
      </w:r>
    </w:p>
    <w:p w14:paraId="0581755E" w14:textId="7ADC9351" w:rsidR="000B69D6" w:rsidRPr="003F6D5B" w:rsidRDefault="000B69D6" w:rsidP="003759FE">
      <w:pPr>
        <w:pStyle w:val="BodyText"/>
        <w:spacing w:line="276" w:lineRule="auto"/>
        <w:rPr>
          <w:rFonts w:ascii="Arial" w:hAnsi="Arial"/>
          <w:sz w:val="24"/>
          <w:szCs w:val="24"/>
        </w:rPr>
      </w:pPr>
      <w:r w:rsidRPr="003F6D5B">
        <w:rPr>
          <w:rFonts w:ascii="Arial" w:hAnsi="Arial"/>
          <w:sz w:val="24"/>
          <w:szCs w:val="24"/>
        </w:rPr>
        <w:t>It is expected that the project title and summary are written in plain English and avoid the use of jargon, acronyms, puns</w:t>
      </w:r>
      <w:r w:rsidR="000953EB" w:rsidRPr="003F6D5B">
        <w:rPr>
          <w:rFonts w:ascii="Arial" w:hAnsi="Arial"/>
          <w:sz w:val="24"/>
          <w:szCs w:val="24"/>
        </w:rPr>
        <w:t>,</w:t>
      </w:r>
      <w:r w:rsidRPr="003F6D5B">
        <w:rPr>
          <w:rFonts w:ascii="Arial" w:hAnsi="Arial"/>
          <w:sz w:val="24"/>
          <w:szCs w:val="24"/>
        </w:rPr>
        <w:t xml:space="preserve"> and play o</w:t>
      </w:r>
      <w:r w:rsidR="0214E88E" w:rsidRPr="003F6D5B">
        <w:rPr>
          <w:rFonts w:ascii="Arial" w:hAnsi="Arial"/>
          <w:sz w:val="24"/>
          <w:szCs w:val="24"/>
        </w:rPr>
        <w:t>f</w:t>
      </w:r>
      <w:r w:rsidRPr="003F6D5B">
        <w:rPr>
          <w:rFonts w:ascii="Arial" w:hAnsi="Arial"/>
          <w:sz w:val="24"/>
          <w:szCs w:val="24"/>
        </w:rPr>
        <w:t xml:space="preserve"> words.</w:t>
      </w:r>
      <w:r w:rsidRPr="003F6D5B">
        <w:rPr>
          <w:rFonts w:ascii="Arial" w:hAnsi="Arial"/>
          <w:b/>
          <w:bCs/>
          <w:sz w:val="24"/>
          <w:szCs w:val="24"/>
        </w:rPr>
        <w:t xml:space="preserve"> </w:t>
      </w:r>
    </w:p>
    <w:p w14:paraId="13471929" w14:textId="1F20B306" w:rsidR="000B69D6" w:rsidRPr="003F6D5B" w:rsidRDefault="000B69D6" w:rsidP="003759FE">
      <w:pPr>
        <w:pStyle w:val="Bullets1"/>
        <w:numPr>
          <w:ilvl w:val="0"/>
          <w:numId w:val="0"/>
        </w:numPr>
        <w:ind w:left="1152" w:hanging="432"/>
        <w:rPr>
          <w:rFonts w:asciiTheme="minorHAnsi" w:hAnsiTheme="minorHAnsi" w:cstheme="minorHAnsi"/>
          <w:szCs w:val="22"/>
        </w:rPr>
      </w:pPr>
    </w:p>
    <w:p w14:paraId="06F188AB" w14:textId="42C850AD" w:rsidR="000B69D6" w:rsidRPr="003F6D5B" w:rsidRDefault="000B69D6" w:rsidP="00C3374A">
      <w:pPr>
        <w:pStyle w:val="Heading1"/>
        <w:numPr>
          <w:ilvl w:val="0"/>
          <w:numId w:val="5"/>
        </w:numPr>
        <w:jc w:val="both"/>
        <w:rPr>
          <w:rFonts w:ascii="Arial" w:eastAsia="BritishCouncilSans-Regular" w:hAnsi="Arial" w:cs="BritishCouncilSans-Regular"/>
          <w:color w:val="23085A"/>
          <w:sz w:val="46"/>
          <w:szCs w:val="24"/>
          <w:lang w:eastAsia="en-US"/>
        </w:rPr>
      </w:pPr>
      <w:bookmarkStart w:id="0" w:name="_Toc37076189"/>
      <w:r w:rsidRPr="003F6D5B">
        <w:rPr>
          <w:rFonts w:ascii="Arial" w:eastAsia="BritishCouncilSans-Regular" w:hAnsi="Arial" w:cs="BritishCouncilSans-Regular"/>
          <w:color w:val="23085A"/>
          <w:sz w:val="46"/>
          <w:szCs w:val="24"/>
          <w:lang w:eastAsia="en-US"/>
        </w:rPr>
        <w:t>Eligi</w:t>
      </w:r>
      <w:bookmarkStart w:id="1" w:name="_Hlk36538501"/>
      <w:r w:rsidRPr="003F6D5B">
        <w:rPr>
          <w:rFonts w:ascii="Arial" w:eastAsia="BritishCouncilSans-Regular" w:hAnsi="Arial" w:cs="BritishCouncilSans-Regular"/>
          <w:color w:val="23085A"/>
          <w:sz w:val="46"/>
          <w:szCs w:val="24"/>
          <w:lang w:eastAsia="en-US"/>
        </w:rPr>
        <w:t>bility</w:t>
      </w:r>
      <w:bookmarkEnd w:id="0"/>
      <w:bookmarkEnd w:id="1"/>
    </w:p>
    <w:p w14:paraId="1C3124E9" w14:textId="77777777" w:rsidR="009A2D55" w:rsidRPr="003F6D5B" w:rsidRDefault="009A2D55" w:rsidP="003759FE">
      <w:pPr>
        <w:pStyle w:val="BodyText"/>
        <w:spacing w:after="0"/>
      </w:pPr>
    </w:p>
    <w:p w14:paraId="31238B41" w14:textId="41EE8BED" w:rsidR="00F15305" w:rsidRPr="003F6D5B" w:rsidRDefault="000B69D6" w:rsidP="003759FE">
      <w:pPr>
        <w:pStyle w:val="BodyText"/>
        <w:spacing w:after="0" w:line="276" w:lineRule="auto"/>
        <w:rPr>
          <w:rFonts w:ascii="Arial" w:hAnsi="Arial"/>
          <w:sz w:val="24"/>
          <w:szCs w:val="24"/>
        </w:rPr>
      </w:pPr>
      <w:r w:rsidRPr="003F6D5B">
        <w:rPr>
          <w:rFonts w:ascii="Arial" w:hAnsi="Arial"/>
          <w:sz w:val="24"/>
          <w:szCs w:val="24"/>
        </w:rPr>
        <w:t>Applicants mus</w:t>
      </w:r>
      <w:r w:rsidR="58D4E81F" w:rsidRPr="003F6D5B">
        <w:rPr>
          <w:rFonts w:ascii="Arial" w:hAnsi="Arial"/>
          <w:sz w:val="24"/>
          <w:szCs w:val="24"/>
        </w:rPr>
        <w:t>t</w:t>
      </w:r>
      <w:r w:rsidRPr="003F6D5B">
        <w:rPr>
          <w:rFonts w:ascii="Arial" w:hAnsi="Arial"/>
          <w:sz w:val="24"/>
          <w:szCs w:val="24"/>
        </w:rPr>
        <w:t xml:space="preserve"> </w:t>
      </w:r>
      <w:r w:rsidR="008C3191" w:rsidRPr="003F6D5B">
        <w:rPr>
          <w:rFonts w:ascii="Arial" w:hAnsi="Arial"/>
          <w:sz w:val="24"/>
          <w:szCs w:val="24"/>
        </w:rPr>
        <w:t>fill the</w:t>
      </w:r>
      <w:r w:rsidRPr="003F6D5B">
        <w:rPr>
          <w:rFonts w:ascii="Arial" w:hAnsi="Arial"/>
          <w:sz w:val="24"/>
          <w:szCs w:val="24"/>
        </w:rPr>
        <w:t xml:space="preserve"> application form</w:t>
      </w:r>
      <w:r w:rsidR="00C91F48" w:rsidRPr="003F6D5B">
        <w:rPr>
          <w:rFonts w:ascii="Arial" w:hAnsi="Arial"/>
          <w:sz w:val="24"/>
          <w:szCs w:val="24"/>
        </w:rPr>
        <w:t xml:space="preserve"> attached with this call.</w:t>
      </w:r>
    </w:p>
    <w:p w14:paraId="777AE135" w14:textId="77777777" w:rsidR="00B85884" w:rsidRPr="003F6D5B" w:rsidRDefault="00B85884" w:rsidP="003759FE">
      <w:pPr>
        <w:pStyle w:val="BodyText"/>
        <w:spacing w:after="0" w:line="276" w:lineRule="auto"/>
        <w:rPr>
          <w:rFonts w:ascii="Arial" w:hAnsi="Arial"/>
          <w:sz w:val="24"/>
          <w:szCs w:val="24"/>
        </w:rPr>
      </w:pPr>
    </w:p>
    <w:p w14:paraId="2D8B09F1" w14:textId="2E5571CF" w:rsidR="00BE72DC" w:rsidRPr="003F6D5B" w:rsidRDefault="00CC5E0B" w:rsidP="003759FE">
      <w:pPr>
        <w:pStyle w:val="BodyText"/>
        <w:spacing w:after="0" w:line="276" w:lineRule="auto"/>
        <w:rPr>
          <w:rFonts w:asciiTheme="minorHAnsi" w:hAnsiTheme="minorHAnsi" w:cstheme="minorHAnsi"/>
          <w:sz w:val="24"/>
          <w:szCs w:val="24"/>
        </w:rPr>
      </w:pPr>
      <w:r w:rsidRPr="003F6D5B">
        <w:rPr>
          <w:rFonts w:asciiTheme="minorHAnsi" w:hAnsiTheme="minorHAnsi" w:cstheme="minorHAnsi"/>
          <w:sz w:val="24"/>
          <w:szCs w:val="24"/>
        </w:rPr>
        <w:t xml:space="preserve">Pakistani universities </w:t>
      </w:r>
      <w:r w:rsidR="00E63365" w:rsidRPr="003F6D5B">
        <w:rPr>
          <w:rFonts w:asciiTheme="minorHAnsi" w:hAnsiTheme="minorHAnsi" w:cstheme="minorHAnsi"/>
          <w:sz w:val="24"/>
          <w:szCs w:val="24"/>
        </w:rPr>
        <w:t xml:space="preserve">offering programmes on cultural relations and heritage </w:t>
      </w:r>
      <w:r w:rsidR="00BE72DC" w:rsidRPr="003F6D5B">
        <w:rPr>
          <w:rFonts w:asciiTheme="minorHAnsi" w:hAnsiTheme="minorHAnsi" w:cstheme="minorHAnsi"/>
          <w:sz w:val="24"/>
          <w:szCs w:val="24"/>
        </w:rPr>
        <w:t>are welcome to apply for the opportunity.</w:t>
      </w:r>
    </w:p>
    <w:p w14:paraId="0ACC4554" w14:textId="598C6960" w:rsidR="00CC5E0B" w:rsidRPr="003F6D5B" w:rsidRDefault="00CC5E0B" w:rsidP="003759FE">
      <w:pPr>
        <w:pStyle w:val="BodyText"/>
        <w:spacing w:after="0" w:line="276" w:lineRule="auto"/>
      </w:pPr>
    </w:p>
    <w:p w14:paraId="5286EF4F" w14:textId="0F049BB6" w:rsidR="00CC5E0B" w:rsidRPr="003F6D5B" w:rsidRDefault="00CC5E0B" w:rsidP="003759FE">
      <w:pPr>
        <w:pStyle w:val="BodyText"/>
        <w:spacing w:after="0" w:line="276" w:lineRule="auto"/>
        <w:rPr>
          <w:rFonts w:ascii="Arial" w:hAnsi="Arial"/>
          <w:sz w:val="24"/>
          <w:szCs w:val="24"/>
        </w:rPr>
      </w:pPr>
      <w:r w:rsidRPr="003F6D5B">
        <w:rPr>
          <w:rFonts w:ascii="Arial" w:hAnsi="Arial"/>
          <w:sz w:val="24"/>
          <w:szCs w:val="24"/>
        </w:rPr>
        <w:lastRenderedPageBreak/>
        <w:t xml:space="preserve">It is a mandatory requirement to develop these </w:t>
      </w:r>
      <w:r w:rsidR="00E63365" w:rsidRPr="003F6D5B">
        <w:rPr>
          <w:rFonts w:ascii="Arial" w:hAnsi="Arial"/>
          <w:sz w:val="24"/>
          <w:szCs w:val="24"/>
        </w:rPr>
        <w:t xml:space="preserve">projects </w:t>
      </w:r>
      <w:r w:rsidRPr="003F6D5B">
        <w:rPr>
          <w:rFonts w:ascii="Arial" w:hAnsi="Arial"/>
          <w:sz w:val="24"/>
          <w:szCs w:val="24"/>
        </w:rPr>
        <w:t xml:space="preserve">with a UK university using UK resource persons. </w:t>
      </w:r>
    </w:p>
    <w:p w14:paraId="1D979992" w14:textId="77777777" w:rsidR="00CC5E0B" w:rsidRPr="003F6D5B" w:rsidRDefault="00CC5E0B" w:rsidP="003759FE">
      <w:pPr>
        <w:pStyle w:val="BodyText"/>
        <w:spacing w:after="0" w:line="276" w:lineRule="auto"/>
        <w:rPr>
          <w:rFonts w:ascii="Arial" w:hAnsi="Arial"/>
          <w:sz w:val="24"/>
          <w:szCs w:val="24"/>
        </w:rPr>
      </w:pPr>
    </w:p>
    <w:p w14:paraId="5BEB30C8" w14:textId="77777777" w:rsidR="00CC5E0B" w:rsidRPr="003F6D5B" w:rsidRDefault="00CC5E0B" w:rsidP="003759FE">
      <w:pPr>
        <w:pStyle w:val="BodyText"/>
        <w:spacing w:after="0" w:line="276" w:lineRule="auto"/>
        <w:rPr>
          <w:rFonts w:ascii="Arial" w:hAnsi="Arial"/>
          <w:sz w:val="24"/>
          <w:szCs w:val="24"/>
        </w:rPr>
      </w:pPr>
      <w:r w:rsidRPr="003F6D5B">
        <w:rPr>
          <w:rFonts w:ascii="Arial" w:hAnsi="Arial"/>
          <w:sz w:val="24"/>
          <w:szCs w:val="24"/>
        </w:rPr>
        <w:t xml:space="preserve">The project proposal should provide detailed CVs of the team and experts who will be delivering the training from both UK and Pakistan. </w:t>
      </w:r>
    </w:p>
    <w:p w14:paraId="68BB5214" w14:textId="77777777" w:rsidR="00CC5E0B" w:rsidRPr="003F6D5B" w:rsidRDefault="00CC5E0B" w:rsidP="003759FE">
      <w:pPr>
        <w:pStyle w:val="BodyText"/>
        <w:spacing w:after="0" w:line="276" w:lineRule="auto"/>
        <w:rPr>
          <w:rFonts w:ascii="Arial" w:hAnsi="Arial"/>
          <w:sz w:val="24"/>
          <w:szCs w:val="24"/>
        </w:rPr>
      </w:pPr>
    </w:p>
    <w:p w14:paraId="7548B8E8" w14:textId="2F5895FE" w:rsidR="00CC5E0B" w:rsidRPr="003F6D5B" w:rsidRDefault="00CC5E0B" w:rsidP="003759FE">
      <w:pPr>
        <w:pStyle w:val="BodyText"/>
        <w:spacing w:after="0" w:line="276" w:lineRule="auto"/>
        <w:rPr>
          <w:rFonts w:ascii="Arial" w:hAnsi="Arial"/>
          <w:sz w:val="24"/>
          <w:szCs w:val="24"/>
        </w:rPr>
      </w:pPr>
      <w:r w:rsidRPr="003F6D5B">
        <w:rPr>
          <w:rFonts w:ascii="Arial" w:hAnsi="Arial"/>
          <w:sz w:val="24"/>
          <w:szCs w:val="24"/>
        </w:rPr>
        <w:t xml:space="preserve">The </w:t>
      </w:r>
      <w:r w:rsidR="00E63365" w:rsidRPr="003F6D5B">
        <w:rPr>
          <w:rFonts w:ascii="Arial" w:hAnsi="Arial"/>
          <w:sz w:val="24"/>
          <w:szCs w:val="24"/>
        </w:rPr>
        <w:t>projects</w:t>
      </w:r>
      <w:r w:rsidRPr="003F6D5B">
        <w:rPr>
          <w:rFonts w:ascii="Arial" w:hAnsi="Arial"/>
          <w:sz w:val="24"/>
          <w:szCs w:val="24"/>
        </w:rPr>
        <w:t xml:space="preserve"> are to be delivered from </w:t>
      </w:r>
      <w:r w:rsidR="00E63365" w:rsidRPr="003F6D5B">
        <w:rPr>
          <w:rFonts w:ascii="Arial" w:hAnsi="Arial"/>
          <w:sz w:val="24"/>
          <w:szCs w:val="24"/>
        </w:rPr>
        <w:t>February</w:t>
      </w:r>
      <w:r w:rsidRPr="003F6D5B">
        <w:rPr>
          <w:rFonts w:ascii="Arial" w:hAnsi="Arial"/>
          <w:sz w:val="24"/>
          <w:szCs w:val="24"/>
        </w:rPr>
        <w:t xml:space="preserve"> 2022-December 2022.</w:t>
      </w:r>
    </w:p>
    <w:p w14:paraId="1A0AE886" w14:textId="7A262577" w:rsidR="00684E7C" w:rsidRPr="003F6D5B" w:rsidRDefault="00684E7C" w:rsidP="003759FE">
      <w:pPr>
        <w:pStyle w:val="BodyText"/>
        <w:spacing w:after="0" w:line="276" w:lineRule="auto"/>
        <w:ind w:left="0"/>
        <w:rPr>
          <w:rFonts w:ascii="Arial" w:hAnsi="Arial"/>
          <w:sz w:val="24"/>
          <w:szCs w:val="24"/>
        </w:rPr>
      </w:pPr>
    </w:p>
    <w:p w14:paraId="047B9977" w14:textId="0A778555" w:rsidR="00186D27" w:rsidRPr="003F6D5B" w:rsidRDefault="009A2D55" w:rsidP="006D7057">
      <w:pPr>
        <w:pStyle w:val="BodyText"/>
        <w:spacing w:after="0" w:line="276" w:lineRule="auto"/>
        <w:rPr>
          <w:rFonts w:ascii="Arial" w:hAnsi="Arial"/>
          <w:sz w:val="24"/>
          <w:szCs w:val="24"/>
        </w:rPr>
      </w:pPr>
      <w:r w:rsidRPr="003F6D5B">
        <w:rPr>
          <w:rFonts w:ascii="Arial" w:hAnsi="Arial"/>
          <w:sz w:val="24"/>
          <w:szCs w:val="24"/>
        </w:rPr>
        <w:t xml:space="preserve">Eligibility checks will be applied to all </w:t>
      </w:r>
      <w:r w:rsidR="009B3471" w:rsidRPr="003F6D5B">
        <w:rPr>
          <w:rFonts w:ascii="Arial" w:hAnsi="Arial"/>
          <w:sz w:val="24"/>
          <w:szCs w:val="24"/>
        </w:rPr>
        <w:t>application</w:t>
      </w:r>
      <w:r w:rsidRPr="003F6D5B">
        <w:rPr>
          <w:rFonts w:ascii="Arial" w:hAnsi="Arial"/>
          <w:sz w:val="24"/>
          <w:szCs w:val="24"/>
        </w:rPr>
        <w:t xml:space="preserve">s on receipt. </w:t>
      </w:r>
    </w:p>
    <w:p w14:paraId="2642C6E7" w14:textId="77777777" w:rsidR="006D7057" w:rsidRPr="003F6D5B" w:rsidRDefault="006D7057" w:rsidP="006D7057">
      <w:pPr>
        <w:pStyle w:val="BodyText"/>
        <w:spacing w:after="0" w:line="276" w:lineRule="auto"/>
        <w:rPr>
          <w:rFonts w:ascii="Arial" w:hAnsi="Arial"/>
          <w:sz w:val="24"/>
          <w:szCs w:val="24"/>
        </w:rPr>
      </w:pPr>
    </w:p>
    <w:p w14:paraId="58452F29" w14:textId="36FEF95D" w:rsidR="008232ED" w:rsidRPr="003F6D5B" w:rsidRDefault="008232ED" w:rsidP="00C3374A">
      <w:pPr>
        <w:pStyle w:val="Heading1"/>
        <w:numPr>
          <w:ilvl w:val="0"/>
          <w:numId w:val="5"/>
        </w:numPr>
        <w:jc w:val="both"/>
        <w:rPr>
          <w:rFonts w:ascii="Arial" w:hAnsi="Arial"/>
          <w:sz w:val="46"/>
          <w:szCs w:val="46"/>
        </w:rPr>
      </w:pPr>
      <w:r w:rsidRPr="003F6D5B">
        <w:rPr>
          <w:rFonts w:ascii="Arial" w:eastAsia="BritishCouncilSans-Regular" w:hAnsi="Arial" w:cs="BritishCouncilSans-Regular"/>
          <w:color w:val="23085A"/>
          <w:sz w:val="46"/>
          <w:szCs w:val="46"/>
          <w:lang w:eastAsia="en-US"/>
        </w:rPr>
        <w:t>Milestones</w:t>
      </w:r>
    </w:p>
    <w:p w14:paraId="0D58BADF" w14:textId="11E9E407" w:rsidR="00CF77E4" w:rsidRPr="003F6D5B" w:rsidRDefault="00CF77E4" w:rsidP="003759FE">
      <w:pPr>
        <w:pStyle w:val="BodyText"/>
        <w:spacing w:line="276" w:lineRule="auto"/>
        <w:rPr>
          <w:rFonts w:ascii="Arial" w:hAnsi="Arial"/>
          <w:sz w:val="24"/>
          <w:szCs w:val="24"/>
        </w:rPr>
      </w:pPr>
      <w:r w:rsidRPr="003F6D5B">
        <w:rPr>
          <w:rFonts w:ascii="Arial" w:hAnsi="Arial"/>
          <w:sz w:val="24"/>
          <w:szCs w:val="24"/>
        </w:rPr>
        <w:t xml:space="preserve">Key Milestones and their timelines to submit </w:t>
      </w:r>
      <w:r w:rsidR="00E87339" w:rsidRPr="003F6D5B">
        <w:rPr>
          <w:rFonts w:ascii="Arial" w:hAnsi="Arial"/>
          <w:sz w:val="24"/>
          <w:szCs w:val="24"/>
        </w:rPr>
        <w:t xml:space="preserve">your grant application for Exploratory </w:t>
      </w:r>
      <w:r w:rsidR="008232ED" w:rsidRPr="003F6D5B">
        <w:rPr>
          <w:rFonts w:ascii="Arial" w:hAnsi="Arial"/>
          <w:sz w:val="24"/>
          <w:szCs w:val="24"/>
        </w:rPr>
        <w:t>G</w:t>
      </w:r>
      <w:r w:rsidR="00E87339" w:rsidRPr="003F6D5B">
        <w:rPr>
          <w:rFonts w:ascii="Arial" w:hAnsi="Arial"/>
          <w:sz w:val="24"/>
          <w:szCs w:val="24"/>
        </w:rPr>
        <w:t>rant are:</w:t>
      </w:r>
    </w:p>
    <w:tbl>
      <w:tblPr>
        <w:tblStyle w:val="BritishCouncilTable"/>
        <w:tblpPr w:leftFromText="180" w:rightFromText="180" w:vertAnchor="text" w:horzAnchor="margin" w:tblpXSpec="center" w:tblpY="314"/>
        <w:tblW w:w="0" w:type="auto"/>
        <w:tblLook w:val="04A0" w:firstRow="1" w:lastRow="0" w:firstColumn="1" w:lastColumn="0" w:noHBand="0" w:noVBand="1"/>
      </w:tblPr>
      <w:tblGrid>
        <w:gridCol w:w="6379"/>
        <w:gridCol w:w="2685"/>
      </w:tblGrid>
      <w:tr w:rsidR="0036376A" w:rsidRPr="003F6D5B" w14:paraId="4AD3B919" w14:textId="77777777" w:rsidTr="006D7057">
        <w:trPr>
          <w:cnfStyle w:val="100000000000" w:firstRow="1" w:lastRow="0" w:firstColumn="0" w:lastColumn="0" w:oddVBand="0" w:evenVBand="0" w:oddHBand="0" w:evenHBand="0" w:firstRowFirstColumn="0" w:firstRowLastColumn="0" w:lastRowFirstColumn="0" w:lastRowLastColumn="0"/>
          <w:trHeight w:val="553"/>
        </w:trPr>
        <w:tc>
          <w:tcPr>
            <w:tcW w:w="6379" w:type="dxa"/>
            <w:tcBorders>
              <w:bottom w:val="single" w:sz="4" w:space="0" w:color="4A4A4A"/>
            </w:tcBorders>
            <w:shd w:val="clear" w:color="auto" w:fill="572C5F"/>
            <w:vAlign w:val="center"/>
          </w:tcPr>
          <w:p w14:paraId="33D44730" w14:textId="77777777" w:rsidR="0036376A" w:rsidRPr="003F6D5B" w:rsidRDefault="0036376A" w:rsidP="003759FE">
            <w:pPr>
              <w:autoSpaceDE w:val="0"/>
              <w:autoSpaceDN w:val="0"/>
              <w:adjustRightInd w:val="0"/>
              <w:spacing w:beforeAutospacing="0" w:after="0" w:afterAutospacing="0" w:line="240" w:lineRule="auto"/>
              <w:contextualSpacing/>
              <w:jc w:val="both"/>
              <w:rPr>
                <w:rFonts w:eastAsiaTheme="majorEastAsia"/>
                <w:b w:val="0"/>
                <w:sz w:val="24"/>
                <w:szCs w:val="24"/>
              </w:rPr>
            </w:pPr>
            <w:r w:rsidRPr="003F6D5B">
              <w:rPr>
                <w:rFonts w:eastAsiaTheme="majorEastAsia"/>
                <w:sz w:val="24"/>
                <w:szCs w:val="24"/>
              </w:rPr>
              <w:t>Activities</w:t>
            </w:r>
          </w:p>
        </w:tc>
        <w:tc>
          <w:tcPr>
            <w:tcW w:w="2685" w:type="dxa"/>
            <w:tcBorders>
              <w:bottom w:val="single" w:sz="4" w:space="0" w:color="4A4A4A"/>
            </w:tcBorders>
            <w:shd w:val="clear" w:color="auto" w:fill="572C5F"/>
            <w:vAlign w:val="center"/>
          </w:tcPr>
          <w:p w14:paraId="71BBC078" w14:textId="77777777" w:rsidR="0036376A" w:rsidRPr="003F6D5B" w:rsidRDefault="0036376A" w:rsidP="003759FE">
            <w:pPr>
              <w:autoSpaceDE w:val="0"/>
              <w:autoSpaceDN w:val="0"/>
              <w:adjustRightInd w:val="0"/>
              <w:spacing w:beforeAutospacing="0" w:after="0" w:afterAutospacing="0" w:line="240" w:lineRule="auto"/>
              <w:contextualSpacing/>
              <w:jc w:val="both"/>
              <w:rPr>
                <w:rFonts w:eastAsiaTheme="majorEastAsia"/>
                <w:b w:val="0"/>
                <w:sz w:val="24"/>
                <w:szCs w:val="24"/>
              </w:rPr>
            </w:pPr>
            <w:r w:rsidRPr="003F6D5B">
              <w:rPr>
                <w:rFonts w:eastAsiaTheme="majorEastAsia"/>
                <w:sz w:val="24"/>
                <w:szCs w:val="24"/>
              </w:rPr>
              <w:t>Date/Month</w:t>
            </w:r>
          </w:p>
        </w:tc>
      </w:tr>
      <w:tr w:rsidR="00B66194" w:rsidRPr="003F6D5B" w14:paraId="7BEDBB3C" w14:textId="77777777" w:rsidTr="006D7057">
        <w:trPr>
          <w:trHeight w:val="284"/>
        </w:trPr>
        <w:tc>
          <w:tcPr>
            <w:tcW w:w="6379" w:type="dxa"/>
            <w:tcBorders>
              <w:top w:val="single" w:sz="4" w:space="0" w:color="4A4A4A"/>
            </w:tcBorders>
          </w:tcPr>
          <w:p w14:paraId="7F0897D9" w14:textId="7C87B956" w:rsidR="00B66194" w:rsidRPr="003F6D5B" w:rsidRDefault="00B66194" w:rsidP="003759FE">
            <w:pPr>
              <w:pStyle w:val="TableBody"/>
              <w:spacing w:line="240" w:lineRule="auto"/>
              <w:contextualSpacing/>
              <w:jc w:val="both"/>
              <w:rPr>
                <w:rFonts w:eastAsia="MS Mincho"/>
                <w:b/>
                <w:sz w:val="24"/>
                <w:szCs w:val="24"/>
              </w:rPr>
            </w:pPr>
            <w:r w:rsidRPr="003F6D5B">
              <w:rPr>
                <w:rFonts w:eastAsia="MS Mincho"/>
                <w:b/>
                <w:sz w:val="24"/>
                <w:szCs w:val="24"/>
              </w:rPr>
              <w:t>Call for proposals advertised in the UK</w:t>
            </w:r>
          </w:p>
        </w:tc>
        <w:tc>
          <w:tcPr>
            <w:tcW w:w="2685" w:type="dxa"/>
            <w:tcBorders>
              <w:top w:val="single" w:sz="4" w:space="0" w:color="4A4A4A"/>
            </w:tcBorders>
            <w:vAlign w:val="center"/>
          </w:tcPr>
          <w:p w14:paraId="07B6692E" w14:textId="1CE3CB51" w:rsidR="00B66194" w:rsidRPr="003F6D5B" w:rsidRDefault="00B66194" w:rsidP="003759FE">
            <w:pPr>
              <w:pStyle w:val="TableBody"/>
              <w:spacing w:line="240" w:lineRule="auto"/>
              <w:contextualSpacing/>
              <w:jc w:val="both"/>
              <w:rPr>
                <w:rFonts w:eastAsia="MS Mincho"/>
                <w:b/>
                <w:sz w:val="24"/>
                <w:szCs w:val="24"/>
              </w:rPr>
            </w:pPr>
            <w:r w:rsidRPr="003F6D5B">
              <w:rPr>
                <w:rFonts w:eastAsia="MS Mincho"/>
                <w:b/>
                <w:sz w:val="24"/>
                <w:szCs w:val="24"/>
              </w:rPr>
              <w:t>1 November 2021</w:t>
            </w:r>
          </w:p>
        </w:tc>
      </w:tr>
      <w:tr w:rsidR="00B66194" w:rsidRPr="003F6D5B" w14:paraId="0634334C" w14:textId="77777777" w:rsidTr="006D7057">
        <w:trPr>
          <w:trHeight w:val="569"/>
        </w:trPr>
        <w:tc>
          <w:tcPr>
            <w:tcW w:w="6379" w:type="dxa"/>
          </w:tcPr>
          <w:p w14:paraId="0BD3C668" w14:textId="77777777" w:rsidR="00B66194" w:rsidRPr="003F6D5B" w:rsidRDefault="00B66194" w:rsidP="003759FE">
            <w:pPr>
              <w:pStyle w:val="TableBody"/>
              <w:spacing w:line="240" w:lineRule="auto"/>
              <w:contextualSpacing/>
              <w:jc w:val="both"/>
              <w:rPr>
                <w:rFonts w:eastAsia="MS Mincho"/>
                <w:b/>
                <w:sz w:val="24"/>
                <w:szCs w:val="24"/>
              </w:rPr>
            </w:pPr>
            <w:r w:rsidRPr="003F6D5B">
              <w:rPr>
                <w:rFonts w:eastAsia="MS Mincho"/>
                <w:b/>
                <w:sz w:val="24"/>
                <w:szCs w:val="24"/>
              </w:rPr>
              <w:t>Deadline for submission</w:t>
            </w:r>
          </w:p>
        </w:tc>
        <w:tc>
          <w:tcPr>
            <w:tcW w:w="2685" w:type="dxa"/>
            <w:vAlign w:val="center"/>
          </w:tcPr>
          <w:p w14:paraId="566F4844" w14:textId="75677CEE" w:rsidR="00B66194" w:rsidRPr="003F6D5B" w:rsidRDefault="00B66194" w:rsidP="003759FE">
            <w:pPr>
              <w:pStyle w:val="TableBody"/>
              <w:spacing w:line="240" w:lineRule="auto"/>
              <w:contextualSpacing/>
              <w:jc w:val="both"/>
              <w:rPr>
                <w:rFonts w:eastAsia="MS Mincho"/>
                <w:b/>
                <w:sz w:val="24"/>
                <w:szCs w:val="24"/>
              </w:rPr>
            </w:pPr>
            <w:r w:rsidRPr="003F6D5B">
              <w:rPr>
                <w:rFonts w:eastAsia="MS Mincho"/>
                <w:b/>
                <w:sz w:val="24"/>
                <w:szCs w:val="24"/>
              </w:rPr>
              <w:t>30 November 2021</w:t>
            </w:r>
          </w:p>
        </w:tc>
      </w:tr>
      <w:tr w:rsidR="00B66194" w:rsidRPr="003F6D5B" w14:paraId="126FE905" w14:textId="77777777" w:rsidTr="006D7057">
        <w:trPr>
          <w:trHeight w:val="553"/>
        </w:trPr>
        <w:tc>
          <w:tcPr>
            <w:tcW w:w="6379" w:type="dxa"/>
          </w:tcPr>
          <w:p w14:paraId="7995FDEA" w14:textId="77777777" w:rsidR="00B66194" w:rsidRPr="003F6D5B" w:rsidRDefault="00B66194" w:rsidP="003759FE">
            <w:pPr>
              <w:pStyle w:val="TableBody"/>
              <w:spacing w:line="240" w:lineRule="auto"/>
              <w:contextualSpacing/>
              <w:jc w:val="both"/>
              <w:rPr>
                <w:rFonts w:eastAsia="MS Mincho"/>
                <w:b/>
                <w:sz w:val="24"/>
                <w:szCs w:val="24"/>
              </w:rPr>
            </w:pPr>
            <w:r w:rsidRPr="003F6D5B">
              <w:rPr>
                <w:rFonts w:eastAsia="MS Mincho"/>
                <w:b/>
                <w:sz w:val="24"/>
                <w:szCs w:val="24"/>
              </w:rPr>
              <w:t>Shortlisting of applications</w:t>
            </w:r>
          </w:p>
        </w:tc>
        <w:tc>
          <w:tcPr>
            <w:tcW w:w="2685" w:type="dxa"/>
            <w:vAlign w:val="center"/>
          </w:tcPr>
          <w:p w14:paraId="0A3AF259" w14:textId="4BE84002" w:rsidR="00B66194" w:rsidRPr="003F6D5B" w:rsidRDefault="00B66194" w:rsidP="003759FE">
            <w:pPr>
              <w:pStyle w:val="TableBody"/>
              <w:spacing w:line="240" w:lineRule="auto"/>
              <w:contextualSpacing/>
              <w:jc w:val="both"/>
              <w:rPr>
                <w:rFonts w:eastAsia="MS Mincho"/>
                <w:b/>
                <w:sz w:val="24"/>
                <w:szCs w:val="24"/>
              </w:rPr>
            </w:pPr>
            <w:r w:rsidRPr="003F6D5B">
              <w:rPr>
                <w:rFonts w:eastAsia="MS Mincho"/>
                <w:b/>
                <w:sz w:val="24"/>
                <w:szCs w:val="24"/>
              </w:rPr>
              <w:t>6 December 2021</w:t>
            </w:r>
          </w:p>
        </w:tc>
      </w:tr>
      <w:tr w:rsidR="00B66194" w:rsidRPr="003F6D5B" w14:paraId="47B97E8F" w14:textId="77777777" w:rsidTr="006D7057">
        <w:trPr>
          <w:trHeight w:val="268"/>
        </w:trPr>
        <w:tc>
          <w:tcPr>
            <w:tcW w:w="6379" w:type="dxa"/>
          </w:tcPr>
          <w:p w14:paraId="61903D25" w14:textId="77777777" w:rsidR="00B66194" w:rsidRPr="003F6D5B" w:rsidRDefault="00B66194" w:rsidP="003759FE">
            <w:pPr>
              <w:pStyle w:val="TableBody"/>
              <w:spacing w:line="240" w:lineRule="auto"/>
              <w:contextualSpacing/>
              <w:jc w:val="both"/>
              <w:rPr>
                <w:rFonts w:eastAsia="MS Mincho"/>
                <w:b/>
                <w:sz w:val="24"/>
                <w:szCs w:val="24"/>
              </w:rPr>
            </w:pPr>
            <w:r w:rsidRPr="003F6D5B">
              <w:rPr>
                <w:rFonts w:eastAsia="MS Mincho"/>
                <w:b/>
                <w:sz w:val="24"/>
                <w:szCs w:val="24"/>
              </w:rPr>
              <w:t>Shortlisted universities to be informed</w:t>
            </w:r>
          </w:p>
        </w:tc>
        <w:tc>
          <w:tcPr>
            <w:tcW w:w="2685" w:type="dxa"/>
            <w:vAlign w:val="center"/>
          </w:tcPr>
          <w:p w14:paraId="75869971" w14:textId="325B8388" w:rsidR="00B66194" w:rsidRPr="003F6D5B" w:rsidRDefault="00B66194" w:rsidP="003759FE">
            <w:pPr>
              <w:pStyle w:val="TableBody"/>
              <w:spacing w:line="240" w:lineRule="auto"/>
              <w:contextualSpacing/>
              <w:jc w:val="both"/>
              <w:rPr>
                <w:rFonts w:eastAsia="MS Mincho"/>
                <w:b/>
                <w:sz w:val="24"/>
                <w:szCs w:val="24"/>
              </w:rPr>
            </w:pPr>
            <w:r w:rsidRPr="003F6D5B">
              <w:rPr>
                <w:rFonts w:eastAsia="MS Mincho"/>
                <w:b/>
                <w:sz w:val="24"/>
                <w:szCs w:val="24"/>
              </w:rPr>
              <w:t>13 December 2021</w:t>
            </w:r>
          </w:p>
        </w:tc>
      </w:tr>
      <w:tr w:rsidR="00B66194" w:rsidRPr="003F6D5B" w14:paraId="1F2BCEED" w14:textId="77777777" w:rsidTr="006D7057">
        <w:trPr>
          <w:trHeight w:val="268"/>
        </w:trPr>
        <w:tc>
          <w:tcPr>
            <w:tcW w:w="6379" w:type="dxa"/>
          </w:tcPr>
          <w:p w14:paraId="51BBD117" w14:textId="77777777" w:rsidR="00B66194" w:rsidRPr="003F6D5B" w:rsidRDefault="00B66194" w:rsidP="003759FE">
            <w:pPr>
              <w:pStyle w:val="TableBody"/>
              <w:spacing w:line="240" w:lineRule="auto"/>
              <w:contextualSpacing/>
              <w:jc w:val="both"/>
              <w:rPr>
                <w:rFonts w:eastAsia="MS Mincho"/>
                <w:b/>
                <w:sz w:val="24"/>
                <w:szCs w:val="24"/>
              </w:rPr>
            </w:pPr>
            <w:r w:rsidRPr="003F6D5B">
              <w:rPr>
                <w:rFonts w:eastAsia="MS Mincho"/>
                <w:b/>
                <w:sz w:val="24"/>
                <w:szCs w:val="24"/>
              </w:rPr>
              <w:t>Finalization of projects and signing of contracts</w:t>
            </w:r>
          </w:p>
        </w:tc>
        <w:tc>
          <w:tcPr>
            <w:tcW w:w="2685" w:type="dxa"/>
            <w:vAlign w:val="center"/>
          </w:tcPr>
          <w:p w14:paraId="2D51335A" w14:textId="2105311B" w:rsidR="00B66194" w:rsidRPr="003F6D5B" w:rsidRDefault="00B66194" w:rsidP="003759FE">
            <w:pPr>
              <w:pStyle w:val="TableBody"/>
              <w:spacing w:line="240" w:lineRule="auto"/>
              <w:contextualSpacing/>
              <w:jc w:val="both"/>
              <w:rPr>
                <w:rFonts w:eastAsia="MS Mincho"/>
                <w:b/>
                <w:sz w:val="24"/>
                <w:szCs w:val="24"/>
              </w:rPr>
            </w:pPr>
            <w:r w:rsidRPr="003F6D5B">
              <w:rPr>
                <w:rFonts w:eastAsia="MS Mincho"/>
                <w:b/>
                <w:sz w:val="24"/>
                <w:szCs w:val="24"/>
              </w:rPr>
              <w:t>17 December 2021</w:t>
            </w:r>
          </w:p>
        </w:tc>
      </w:tr>
      <w:tr w:rsidR="00B66194" w:rsidRPr="003F6D5B" w14:paraId="7A67FD54" w14:textId="77777777" w:rsidTr="006D7057">
        <w:trPr>
          <w:trHeight w:val="268"/>
        </w:trPr>
        <w:tc>
          <w:tcPr>
            <w:tcW w:w="6379" w:type="dxa"/>
          </w:tcPr>
          <w:p w14:paraId="2867F9C3" w14:textId="77777777" w:rsidR="00B66194" w:rsidRPr="003F6D5B" w:rsidRDefault="00B66194" w:rsidP="003759FE">
            <w:pPr>
              <w:pStyle w:val="TableBody"/>
              <w:spacing w:line="240" w:lineRule="auto"/>
              <w:contextualSpacing/>
              <w:jc w:val="both"/>
              <w:rPr>
                <w:rFonts w:eastAsia="MS Mincho"/>
                <w:b/>
                <w:sz w:val="24"/>
                <w:szCs w:val="24"/>
              </w:rPr>
            </w:pPr>
            <w:r w:rsidRPr="003F6D5B">
              <w:rPr>
                <w:rFonts w:eastAsia="MS Mincho"/>
                <w:b/>
                <w:sz w:val="24"/>
                <w:szCs w:val="24"/>
              </w:rPr>
              <w:t>Grants to be paid to universities</w:t>
            </w:r>
          </w:p>
        </w:tc>
        <w:tc>
          <w:tcPr>
            <w:tcW w:w="2685" w:type="dxa"/>
            <w:vAlign w:val="center"/>
          </w:tcPr>
          <w:p w14:paraId="37E57FE3" w14:textId="61BDB6C1" w:rsidR="00B66194" w:rsidRPr="003F6D5B" w:rsidRDefault="00B66194" w:rsidP="003759FE">
            <w:pPr>
              <w:pStyle w:val="TableBody"/>
              <w:spacing w:line="240" w:lineRule="auto"/>
              <w:contextualSpacing/>
              <w:jc w:val="both"/>
              <w:rPr>
                <w:rFonts w:eastAsia="MS Mincho"/>
                <w:b/>
                <w:sz w:val="24"/>
                <w:szCs w:val="24"/>
              </w:rPr>
            </w:pPr>
            <w:r w:rsidRPr="003F6D5B">
              <w:rPr>
                <w:rFonts w:eastAsia="MS Mincho"/>
                <w:b/>
                <w:sz w:val="24"/>
                <w:szCs w:val="24"/>
              </w:rPr>
              <w:t>31 January 2022</w:t>
            </w:r>
          </w:p>
        </w:tc>
      </w:tr>
      <w:tr w:rsidR="00B66194" w:rsidRPr="003F6D5B" w14:paraId="177DABB8" w14:textId="77777777" w:rsidTr="006D7057">
        <w:trPr>
          <w:trHeight w:val="268"/>
        </w:trPr>
        <w:tc>
          <w:tcPr>
            <w:tcW w:w="6379" w:type="dxa"/>
          </w:tcPr>
          <w:p w14:paraId="65123CFC" w14:textId="77777777" w:rsidR="00B66194" w:rsidRPr="003F6D5B" w:rsidRDefault="00B66194" w:rsidP="003759FE">
            <w:pPr>
              <w:pStyle w:val="TableBody"/>
              <w:spacing w:line="240" w:lineRule="auto"/>
              <w:contextualSpacing/>
              <w:jc w:val="both"/>
              <w:rPr>
                <w:rFonts w:eastAsia="MS Mincho"/>
                <w:b/>
                <w:sz w:val="24"/>
                <w:szCs w:val="24"/>
              </w:rPr>
            </w:pPr>
            <w:r w:rsidRPr="003F6D5B">
              <w:rPr>
                <w:rFonts w:eastAsia="MS Mincho"/>
                <w:b/>
                <w:sz w:val="24"/>
                <w:szCs w:val="24"/>
              </w:rPr>
              <w:t>Final project report</w:t>
            </w:r>
          </w:p>
        </w:tc>
        <w:tc>
          <w:tcPr>
            <w:tcW w:w="2685" w:type="dxa"/>
            <w:vAlign w:val="center"/>
          </w:tcPr>
          <w:p w14:paraId="07BA7741" w14:textId="476EB0F6" w:rsidR="00B66194" w:rsidRPr="003F6D5B" w:rsidRDefault="00B66194" w:rsidP="003759FE">
            <w:pPr>
              <w:pStyle w:val="TableBody"/>
              <w:spacing w:line="240" w:lineRule="auto"/>
              <w:contextualSpacing/>
              <w:jc w:val="both"/>
              <w:rPr>
                <w:rFonts w:eastAsia="MS Mincho"/>
                <w:b/>
                <w:sz w:val="24"/>
                <w:szCs w:val="24"/>
              </w:rPr>
            </w:pPr>
            <w:r w:rsidRPr="003F6D5B">
              <w:rPr>
                <w:rFonts w:eastAsia="MS Mincho"/>
                <w:b/>
                <w:sz w:val="24"/>
                <w:szCs w:val="24"/>
              </w:rPr>
              <w:t>31 December 2022</w:t>
            </w:r>
          </w:p>
        </w:tc>
      </w:tr>
    </w:tbl>
    <w:p w14:paraId="62C0D1B6" w14:textId="77777777" w:rsidR="00B66194" w:rsidRPr="003F6D5B" w:rsidRDefault="00B66194" w:rsidP="003759FE">
      <w:pPr>
        <w:jc w:val="both"/>
      </w:pPr>
    </w:p>
    <w:p w14:paraId="1A3A1BA5" w14:textId="77777777" w:rsidR="00B66194" w:rsidRPr="003F6D5B" w:rsidRDefault="00B66194" w:rsidP="003759FE">
      <w:pPr>
        <w:pStyle w:val="ListParagraph"/>
        <w:spacing w:after="103" w:line="259" w:lineRule="auto"/>
        <w:ind w:left="345" w:right="0" w:firstLine="0"/>
        <w:jc w:val="both"/>
        <w:rPr>
          <w:rFonts w:eastAsiaTheme="majorEastAsia" w:cstheme="majorBidi"/>
          <w:color w:val="4A4A4A"/>
          <w:sz w:val="34"/>
          <w:szCs w:val="34"/>
          <w:lang w:val="en-US" w:eastAsia="en-US"/>
        </w:rPr>
      </w:pPr>
    </w:p>
    <w:p w14:paraId="54DDA8FF" w14:textId="77777777" w:rsidR="0036376A" w:rsidRPr="003F6D5B" w:rsidRDefault="0036376A" w:rsidP="003759FE">
      <w:pPr>
        <w:pStyle w:val="BodyText"/>
        <w:spacing w:line="276" w:lineRule="auto"/>
        <w:rPr>
          <w:rFonts w:ascii="Arial" w:hAnsi="Arial"/>
          <w:sz w:val="24"/>
          <w:szCs w:val="24"/>
        </w:rPr>
      </w:pPr>
    </w:p>
    <w:p w14:paraId="7CCD07F6" w14:textId="77777777" w:rsidR="00452DE0" w:rsidRPr="003F6D5B" w:rsidRDefault="00452DE0" w:rsidP="003759FE">
      <w:pPr>
        <w:pStyle w:val="BodyText"/>
        <w:spacing w:line="276" w:lineRule="auto"/>
        <w:rPr>
          <w:rFonts w:ascii="Arial" w:hAnsi="Arial"/>
          <w:sz w:val="24"/>
          <w:szCs w:val="24"/>
        </w:rPr>
      </w:pPr>
    </w:p>
    <w:p w14:paraId="2FEDDAFB" w14:textId="745478AF" w:rsidR="00202009" w:rsidRPr="003F6D5B" w:rsidRDefault="00202009" w:rsidP="003759FE">
      <w:pPr>
        <w:pStyle w:val="BodyText"/>
        <w:spacing w:line="276" w:lineRule="auto"/>
        <w:rPr>
          <w:rFonts w:ascii="Arial" w:hAnsi="Arial"/>
          <w:sz w:val="28"/>
          <w:szCs w:val="28"/>
        </w:rPr>
      </w:pPr>
    </w:p>
    <w:p w14:paraId="67A6D85E" w14:textId="06C785AA" w:rsidR="006D7057" w:rsidRPr="003F6D5B" w:rsidRDefault="006D7057" w:rsidP="003759FE">
      <w:pPr>
        <w:pStyle w:val="BodyText"/>
        <w:spacing w:line="276" w:lineRule="auto"/>
        <w:rPr>
          <w:rFonts w:ascii="Arial" w:hAnsi="Arial"/>
          <w:sz w:val="28"/>
          <w:szCs w:val="28"/>
        </w:rPr>
      </w:pPr>
    </w:p>
    <w:p w14:paraId="2F5F735F" w14:textId="5AE4255F" w:rsidR="006D7057" w:rsidRPr="003F6D5B" w:rsidRDefault="006D7057" w:rsidP="003759FE">
      <w:pPr>
        <w:pStyle w:val="BodyText"/>
        <w:spacing w:line="276" w:lineRule="auto"/>
        <w:rPr>
          <w:rFonts w:ascii="Arial" w:hAnsi="Arial"/>
          <w:sz w:val="28"/>
          <w:szCs w:val="28"/>
        </w:rPr>
      </w:pPr>
    </w:p>
    <w:p w14:paraId="7D7A8540" w14:textId="6E2B2A6B" w:rsidR="006D7057" w:rsidRPr="003F6D5B" w:rsidRDefault="006D7057" w:rsidP="003759FE">
      <w:pPr>
        <w:pStyle w:val="BodyText"/>
        <w:spacing w:line="276" w:lineRule="auto"/>
        <w:rPr>
          <w:rFonts w:ascii="Arial" w:hAnsi="Arial"/>
          <w:sz w:val="28"/>
          <w:szCs w:val="28"/>
        </w:rPr>
      </w:pPr>
    </w:p>
    <w:p w14:paraId="09074AC7" w14:textId="5BB6B433" w:rsidR="006D7057" w:rsidRPr="003F6D5B" w:rsidRDefault="006D7057" w:rsidP="003759FE">
      <w:pPr>
        <w:pStyle w:val="BodyText"/>
        <w:spacing w:line="276" w:lineRule="auto"/>
        <w:rPr>
          <w:rFonts w:ascii="Arial" w:hAnsi="Arial"/>
          <w:sz w:val="28"/>
          <w:szCs w:val="28"/>
        </w:rPr>
      </w:pPr>
    </w:p>
    <w:p w14:paraId="0B2BF0C2" w14:textId="4B983E5E" w:rsidR="006D7057" w:rsidRPr="003F6D5B" w:rsidRDefault="006D7057" w:rsidP="003759FE">
      <w:pPr>
        <w:pStyle w:val="BodyText"/>
        <w:spacing w:line="276" w:lineRule="auto"/>
        <w:rPr>
          <w:rFonts w:ascii="Arial" w:hAnsi="Arial"/>
          <w:sz w:val="28"/>
          <w:szCs w:val="28"/>
        </w:rPr>
      </w:pPr>
    </w:p>
    <w:p w14:paraId="2A9D764A" w14:textId="32804333" w:rsidR="006D7057" w:rsidRPr="003F6D5B" w:rsidRDefault="006D7057" w:rsidP="003759FE">
      <w:pPr>
        <w:pStyle w:val="BodyText"/>
        <w:spacing w:line="276" w:lineRule="auto"/>
        <w:rPr>
          <w:rFonts w:ascii="Arial" w:hAnsi="Arial"/>
          <w:sz w:val="28"/>
          <w:szCs w:val="28"/>
        </w:rPr>
      </w:pPr>
    </w:p>
    <w:p w14:paraId="7D9ECBFF" w14:textId="77777777" w:rsidR="006D7057" w:rsidRPr="003F6D5B" w:rsidRDefault="006D7057" w:rsidP="003759FE">
      <w:pPr>
        <w:pStyle w:val="BodyText"/>
        <w:spacing w:line="276" w:lineRule="auto"/>
        <w:rPr>
          <w:rFonts w:ascii="Arial" w:hAnsi="Arial"/>
          <w:sz w:val="28"/>
          <w:szCs w:val="28"/>
        </w:rPr>
      </w:pPr>
    </w:p>
    <w:p w14:paraId="682446E5" w14:textId="77777777" w:rsidR="0029152B" w:rsidRPr="003F6D5B" w:rsidRDefault="0029152B" w:rsidP="00C3374A">
      <w:pPr>
        <w:pStyle w:val="Heading1"/>
        <w:numPr>
          <w:ilvl w:val="0"/>
          <w:numId w:val="5"/>
        </w:numPr>
        <w:jc w:val="both"/>
        <w:rPr>
          <w:rFonts w:ascii="Arial" w:eastAsia="BritishCouncilSans-Regular" w:hAnsi="Arial" w:cs="BritishCouncilSans-Regular"/>
          <w:color w:val="23085A"/>
          <w:sz w:val="46"/>
          <w:szCs w:val="24"/>
          <w:lang w:eastAsia="en-US"/>
        </w:rPr>
      </w:pPr>
      <w:bookmarkStart w:id="2" w:name="_Toc37076200"/>
      <w:r w:rsidRPr="003F6D5B">
        <w:rPr>
          <w:rFonts w:ascii="Arial" w:eastAsia="BritishCouncilSans-Regular" w:hAnsi="Arial" w:cs="BritishCouncilSans-Regular"/>
          <w:color w:val="23085A"/>
          <w:sz w:val="46"/>
          <w:szCs w:val="24"/>
          <w:lang w:eastAsia="en-US"/>
        </w:rPr>
        <w:t>Diversity</w:t>
      </w:r>
      <w:bookmarkEnd w:id="2"/>
    </w:p>
    <w:p w14:paraId="52C0BA73" w14:textId="1A3ED111" w:rsidR="0029152B" w:rsidRPr="003F6D5B" w:rsidRDefault="0029152B" w:rsidP="003759FE">
      <w:pPr>
        <w:pStyle w:val="BodyText"/>
        <w:spacing w:line="276" w:lineRule="auto"/>
        <w:rPr>
          <w:rFonts w:ascii="Arial" w:hAnsi="Arial"/>
          <w:sz w:val="24"/>
          <w:szCs w:val="24"/>
        </w:rPr>
      </w:pPr>
      <w:bookmarkStart w:id="3" w:name="OLE_LINK3"/>
      <w:bookmarkStart w:id="4" w:name="OLE_LINK4"/>
      <w:r w:rsidRPr="003F6D5B">
        <w:rPr>
          <w:rFonts w:ascii="Arial" w:hAnsi="Arial"/>
          <w:sz w:val="24"/>
          <w:szCs w:val="24"/>
        </w:rPr>
        <w:t>The British Council is committed to equal opportunities and diversity in all our activities. This includes avoi</w:t>
      </w:r>
      <w:r w:rsidR="00313F83" w:rsidRPr="003F6D5B">
        <w:rPr>
          <w:rFonts w:ascii="Arial" w:hAnsi="Arial"/>
          <w:sz w:val="24"/>
          <w:szCs w:val="24"/>
        </w:rPr>
        <w:t xml:space="preserve">ding </w:t>
      </w:r>
      <w:r w:rsidRPr="003F6D5B">
        <w:rPr>
          <w:rFonts w:ascii="Arial" w:hAnsi="Arial"/>
          <w:sz w:val="24"/>
          <w:szCs w:val="24"/>
        </w:rPr>
        <w:t>bias due to gender, disability, racial or ethnic origin, sexual orientation, or religious belief.</w:t>
      </w:r>
    </w:p>
    <w:p w14:paraId="46BD9FE6" w14:textId="48D5B3A0" w:rsidR="0029152B" w:rsidRPr="003F6D5B" w:rsidRDefault="00690856" w:rsidP="003759FE">
      <w:pPr>
        <w:pStyle w:val="BodyText"/>
        <w:spacing w:line="276" w:lineRule="auto"/>
        <w:rPr>
          <w:rFonts w:ascii="Arial" w:hAnsi="Arial"/>
          <w:color w:val="auto"/>
          <w:sz w:val="24"/>
          <w:szCs w:val="24"/>
        </w:rPr>
      </w:pPr>
      <w:r w:rsidRPr="003F6D5B">
        <w:rPr>
          <w:rFonts w:ascii="Arial" w:hAnsi="Arial"/>
          <w:sz w:val="24"/>
          <w:szCs w:val="24"/>
        </w:rPr>
        <w:t xml:space="preserve">The </w:t>
      </w:r>
      <w:r w:rsidR="003C320E" w:rsidRPr="003F6D5B">
        <w:rPr>
          <w:rFonts w:ascii="Arial" w:hAnsi="Arial"/>
          <w:sz w:val="24"/>
          <w:szCs w:val="24"/>
        </w:rPr>
        <w:t>a</w:t>
      </w:r>
      <w:r w:rsidR="00C92BB1" w:rsidRPr="003F6D5B">
        <w:rPr>
          <w:rFonts w:ascii="Arial" w:hAnsi="Arial"/>
          <w:sz w:val="24"/>
          <w:szCs w:val="24"/>
        </w:rPr>
        <w:t xml:space="preserve">pplicant </w:t>
      </w:r>
      <w:r w:rsidR="00ED4A0A" w:rsidRPr="003F6D5B">
        <w:rPr>
          <w:rFonts w:ascii="Arial" w:hAnsi="Arial"/>
          <w:sz w:val="24"/>
          <w:szCs w:val="24"/>
        </w:rPr>
        <w:t xml:space="preserve">is </w:t>
      </w:r>
      <w:r w:rsidR="0029152B" w:rsidRPr="003F6D5B">
        <w:rPr>
          <w:rFonts w:ascii="Arial" w:hAnsi="Arial"/>
          <w:sz w:val="24"/>
          <w:szCs w:val="24"/>
        </w:rPr>
        <w:t>encouraged to work towards as equal a gender balance as possible and promote diversity</w:t>
      </w:r>
      <w:r w:rsidRPr="003F6D5B">
        <w:rPr>
          <w:rFonts w:ascii="Arial" w:hAnsi="Arial"/>
          <w:sz w:val="24"/>
          <w:szCs w:val="24"/>
        </w:rPr>
        <w:t>.</w:t>
      </w:r>
      <w:r w:rsidR="0029152B" w:rsidRPr="003F6D5B">
        <w:rPr>
          <w:rFonts w:ascii="Arial" w:hAnsi="Arial"/>
          <w:sz w:val="24"/>
          <w:szCs w:val="24"/>
        </w:rPr>
        <w:t xml:space="preserve"> </w:t>
      </w:r>
      <w:r w:rsidR="003A7DE9" w:rsidRPr="003F6D5B">
        <w:rPr>
          <w:rFonts w:ascii="Arial" w:hAnsi="Arial"/>
          <w:sz w:val="24"/>
          <w:szCs w:val="24"/>
        </w:rPr>
        <w:t xml:space="preserve">They </w:t>
      </w:r>
      <w:r w:rsidR="0029152B" w:rsidRPr="003F6D5B">
        <w:rPr>
          <w:rFonts w:ascii="Arial" w:hAnsi="Arial"/>
          <w:sz w:val="24"/>
          <w:szCs w:val="24"/>
        </w:rPr>
        <w:t xml:space="preserve">must ensure that no applicants are excluded from participation </w:t>
      </w:r>
      <w:r w:rsidR="005A2089" w:rsidRPr="003F6D5B">
        <w:rPr>
          <w:rFonts w:ascii="Arial" w:hAnsi="Arial"/>
          <w:sz w:val="24"/>
          <w:szCs w:val="24"/>
        </w:rPr>
        <w:t xml:space="preserve">based </w:t>
      </w:r>
      <w:r w:rsidR="0029152B" w:rsidRPr="003F6D5B">
        <w:rPr>
          <w:rFonts w:ascii="Arial" w:hAnsi="Arial"/>
          <w:sz w:val="24"/>
          <w:szCs w:val="24"/>
        </w:rPr>
        <w:t>on ethnicity, gender, religious belief, sexual orientation</w:t>
      </w:r>
      <w:r w:rsidR="003634F6" w:rsidRPr="003F6D5B">
        <w:rPr>
          <w:rFonts w:ascii="Arial" w:hAnsi="Arial"/>
          <w:sz w:val="24"/>
          <w:szCs w:val="24"/>
        </w:rPr>
        <w:t>,</w:t>
      </w:r>
      <w:r w:rsidR="0029152B" w:rsidRPr="003F6D5B">
        <w:rPr>
          <w:rFonts w:ascii="Arial" w:hAnsi="Arial"/>
          <w:sz w:val="24"/>
          <w:szCs w:val="24"/>
        </w:rPr>
        <w:t xml:space="preserve"> or disability. </w:t>
      </w:r>
    </w:p>
    <w:p w14:paraId="73569334" w14:textId="77777777" w:rsidR="006D7057" w:rsidRPr="003F6D5B" w:rsidRDefault="0029152B" w:rsidP="003759FE">
      <w:pPr>
        <w:pStyle w:val="BodyText"/>
        <w:spacing w:line="276" w:lineRule="auto"/>
        <w:rPr>
          <w:rFonts w:ascii="Arial" w:hAnsi="Arial"/>
          <w:color w:val="auto"/>
          <w:sz w:val="24"/>
          <w:szCs w:val="24"/>
        </w:rPr>
      </w:pPr>
      <w:r w:rsidRPr="003F6D5B">
        <w:rPr>
          <w:rFonts w:ascii="Arial" w:hAnsi="Arial"/>
          <w:color w:val="auto"/>
          <w:sz w:val="24"/>
          <w:szCs w:val="24"/>
        </w:rPr>
        <w:t>Please contact us for further information on the British Council’s approach,</w:t>
      </w:r>
      <w:r w:rsidR="003634F6" w:rsidRPr="003F6D5B">
        <w:rPr>
          <w:rFonts w:ascii="Arial" w:hAnsi="Arial"/>
          <w:color w:val="auto"/>
          <w:sz w:val="24"/>
          <w:szCs w:val="24"/>
        </w:rPr>
        <w:t xml:space="preserve"> and you could also</w:t>
      </w:r>
      <w:r w:rsidRPr="003F6D5B">
        <w:rPr>
          <w:rFonts w:ascii="Arial" w:hAnsi="Arial"/>
          <w:color w:val="auto"/>
          <w:sz w:val="24"/>
          <w:szCs w:val="24"/>
        </w:rPr>
        <w:t xml:space="preserve"> see our Equality </w:t>
      </w:r>
      <w:bookmarkEnd w:id="3"/>
      <w:bookmarkEnd w:id="4"/>
      <w:r w:rsidRPr="003F6D5B">
        <w:rPr>
          <w:rFonts w:ascii="Arial" w:hAnsi="Arial"/>
          <w:color w:val="auto"/>
          <w:sz w:val="24"/>
          <w:szCs w:val="24"/>
        </w:rPr>
        <w:t>Policy at</w:t>
      </w:r>
      <w:r w:rsidR="00C97AC1" w:rsidRPr="003F6D5B">
        <w:rPr>
          <w:rFonts w:ascii="Arial" w:hAnsi="Arial"/>
          <w:color w:val="auto"/>
          <w:sz w:val="24"/>
          <w:szCs w:val="24"/>
        </w:rPr>
        <w:t>:</w:t>
      </w:r>
      <w:r w:rsidRPr="003F6D5B">
        <w:rPr>
          <w:rFonts w:ascii="Arial" w:hAnsi="Arial"/>
          <w:color w:val="auto"/>
          <w:sz w:val="24"/>
          <w:szCs w:val="24"/>
        </w:rPr>
        <w:t xml:space="preserve"> </w:t>
      </w:r>
    </w:p>
    <w:p w14:paraId="2C0A3331" w14:textId="50B71575" w:rsidR="0029152B" w:rsidRPr="003F6D5B" w:rsidRDefault="00972779" w:rsidP="003759FE">
      <w:pPr>
        <w:pStyle w:val="BodyText"/>
        <w:spacing w:line="276" w:lineRule="auto"/>
        <w:rPr>
          <w:rFonts w:ascii="Arial" w:hAnsi="Arial"/>
          <w:color w:val="00DCFF" w:themeColor="accent3"/>
          <w:sz w:val="24"/>
          <w:szCs w:val="24"/>
        </w:rPr>
      </w:pPr>
      <w:hyperlink r:id="rId18" w:history="1">
        <w:r w:rsidR="006D7057" w:rsidRPr="003F6D5B">
          <w:rPr>
            <w:rStyle w:val="Hyperlink"/>
            <w:sz w:val="24"/>
            <w:szCs w:val="24"/>
          </w:rPr>
          <w:t>www.britishcouncil.org/organisation/transparency/policies/equality-diversity-inclusion</w:t>
        </w:r>
      </w:hyperlink>
      <w:r w:rsidR="0029152B" w:rsidRPr="003F6D5B">
        <w:rPr>
          <w:rFonts w:ascii="Arial" w:hAnsi="Arial"/>
          <w:color w:val="00DCFF" w:themeColor="accent3"/>
          <w:sz w:val="24"/>
          <w:szCs w:val="24"/>
        </w:rPr>
        <w:t>.</w:t>
      </w:r>
    </w:p>
    <w:p w14:paraId="34B15E3C" w14:textId="77777777" w:rsidR="0029152B" w:rsidRPr="003F6D5B" w:rsidRDefault="0029152B" w:rsidP="003759FE">
      <w:pPr>
        <w:pStyle w:val="BodyText"/>
        <w:rPr>
          <w:color w:val="auto"/>
        </w:rPr>
      </w:pPr>
    </w:p>
    <w:p w14:paraId="1E5AACF4" w14:textId="77777777" w:rsidR="0029152B" w:rsidRPr="003F6D5B" w:rsidRDefault="0029152B" w:rsidP="00C3374A">
      <w:pPr>
        <w:pStyle w:val="Heading1"/>
        <w:numPr>
          <w:ilvl w:val="0"/>
          <w:numId w:val="5"/>
        </w:numPr>
        <w:jc w:val="both"/>
        <w:rPr>
          <w:rFonts w:ascii="Arial" w:eastAsia="BritishCouncilSans-Regular" w:hAnsi="Arial" w:cs="BritishCouncilSans-Regular"/>
          <w:color w:val="23085A"/>
          <w:sz w:val="46"/>
          <w:szCs w:val="24"/>
          <w:lang w:eastAsia="en-US"/>
        </w:rPr>
      </w:pPr>
      <w:bookmarkStart w:id="5" w:name="_Toc37076201"/>
      <w:r w:rsidRPr="003F6D5B">
        <w:rPr>
          <w:rFonts w:ascii="Arial" w:eastAsia="BritishCouncilSans-Regular" w:hAnsi="Arial" w:cs="BritishCouncilSans-Regular"/>
          <w:color w:val="23085A"/>
          <w:sz w:val="46"/>
          <w:szCs w:val="24"/>
          <w:lang w:eastAsia="en-US"/>
        </w:rPr>
        <w:t>Application process</w:t>
      </w:r>
      <w:bookmarkEnd w:id="5"/>
    </w:p>
    <w:p w14:paraId="17A9D16D" w14:textId="62AD3296" w:rsidR="0029152B" w:rsidRPr="003F6D5B" w:rsidRDefault="0029152B" w:rsidP="003759FE">
      <w:pPr>
        <w:pStyle w:val="BodyText"/>
        <w:spacing w:line="276" w:lineRule="auto"/>
        <w:rPr>
          <w:rFonts w:ascii="Arial" w:hAnsi="Arial"/>
          <w:b/>
          <w:sz w:val="24"/>
          <w:szCs w:val="24"/>
        </w:rPr>
      </w:pPr>
      <w:r w:rsidRPr="003F6D5B">
        <w:rPr>
          <w:rFonts w:ascii="Arial" w:hAnsi="Arial"/>
          <w:sz w:val="24"/>
          <w:szCs w:val="24"/>
        </w:rPr>
        <w:t xml:space="preserve">Applicants must submit </w:t>
      </w:r>
      <w:r w:rsidRPr="003F6D5B">
        <w:rPr>
          <w:rFonts w:ascii="Arial" w:hAnsi="Arial"/>
          <w:b/>
          <w:sz w:val="24"/>
          <w:szCs w:val="24"/>
        </w:rPr>
        <w:t xml:space="preserve">a completed application form </w:t>
      </w:r>
      <w:r w:rsidR="00173EEF" w:rsidRPr="003F6D5B">
        <w:rPr>
          <w:rFonts w:ascii="Arial" w:hAnsi="Arial"/>
          <w:b/>
          <w:sz w:val="24"/>
          <w:szCs w:val="24"/>
        </w:rPr>
        <w:t>provided on the website</w:t>
      </w:r>
      <w:r w:rsidR="00EB3809" w:rsidRPr="003F6D5B">
        <w:rPr>
          <w:rFonts w:ascii="Arial" w:hAnsi="Arial"/>
          <w:b/>
          <w:sz w:val="24"/>
          <w:szCs w:val="24"/>
        </w:rPr>
        <w:t>.</w:t>
      </w:r>
      <w:r w:rsidR="004544BB" w:rsidRPr="003F6D5B">
        <w:rPr>
          <w:rFonts w:ascii="Arial" w:hAnsi="Arial"/>
          <w:b/>
          <w:sz w:val="24"/>
          <w:szCs w:val="24"/>
        </w:rPr>
        <w:t xml:space="preserve"> </w:t>
      </w:r>
    </w:p>
    <w:p w14:paraId="2ADE172C" w14:textId="6BDA1DB4" w:rsidR="0029152B" w:rsidRPr="003F6D5B" w:rsidRDefault="00173EEF" w:rsidP="003759FE">
      <w:pPr>
        <w:pStyle w:val="BodyText"/>
        <w:spacing w:line="276" w:lineRule="auto"/>
        <w:rPr>
          <w:rFonts w:ascii="Arial" w:hAnsi="Arial"/>
          <w:sz w:val="24"/>
          <w:szCs w:val="24"/>
        </w:rPr>
      </w:pPr>
      <w:r w:rsidRPr="003F6D5B">
        <w:rPr>
          <w:rFonts w:ascii="Arial" w:hAnsi="Arial"/>
          <w:sz w:val="24"/>
          <w:szCs w:val="24"/>
        </w:rPr>
        <w:t xml:space="preserve">The email submissions can be sent to </w:t>
      </w:r>
      <w:r w:rsidR="00B66194" w:rsidRPr="003F6D5B">
        <w:rPr>
          <w:rFonts w:ascii="Arial" w:hAnsi="Arial"/>
          <w:sz w:val="24"/>
          <w:szCs w:val="24"/>
        </w:rPr>
        <w:t xml:space="preserve">Varda Dar, Manager Library Services at </w:t>
      </w:r>
      <w:hyperlink r:id="rId19" w:history="1">
        <w:r w:rsidR="002E5CAC" w:rsidRPr="003F6D5B">
          <w:rPr>
            <w:rStyle w:val="Hyperlink"/>
            <w:sz w:val="24"/>
            <w:szCs w:val="24"/>
          </w:rPr>
          <w:t>Varda.dar@britishcouncil.org.pk</w:t>
        </w:r>
      </w:hyperlink>
      <w:r w:rsidR="00B66194" w:rsidRPr="003F6D5B">
        <w:rPr>
          <w:rFonts w:ascii="Arial" w:hAnsi="Arial"/>
          <w:sz w:val="24"/>
          <w:szCs w:val="24"/>
        </w:rPr>
        <w:t xml:space="preserve"> </w:t>
      </w:r>
      <w:r w:rsidR="0036376A" w:rsidRPr="003F6D5B">
        <w:rPr>
          <w:rFonts w:ascii="Arial" w:hAnsi="Arial"/>
          <w:sz w:val="24"/>
          <w:szCs w:val="24"/>
        </w:rPr>
        <w:t xml:space="preserve">with the subject </w:t>
      </w:r>
      <w:r w:rsidR="00E41729" w:rsidRPr="003F6D5B">
        <w:rPr>
          <w:rFonts w:ascii="Arial" w:hAnsi="Arial"/>
          <w:b/>
          <w:bCs/>
          <w:sz w:val="24"/>
          <w:szCs w:val="24"/>
        </w:rPr>
        <w:t>Pakistan</w:t>
      </w:r>
      <w:r w:rsidR="008B5705" w:rsidRPr="003F6D5B">
        <w:rPr>
          <w:rFonts w:ascii="Arial" w:hAnsi="Arial"/>
          <w:b/>
          <w:bCs/>
          <w:sz w:val="24"/>
          <w:szCs w:val="24"/>
        </w:rPr>
        <w:t>-</w:t>
      </w:r>
      <w:r w:rsidR="00E41729" w:rsidRPr="003F6D5B">
        <w:rPr>
          <w:rFonts w:ascii="Arial" w:hAnsi="Arial"/>
          <w:b/>
          <w:bCs/>
          <w:sz w:val="24"/>
          <w:szCs w:val="24"/>
        </w:rPr>
        <w:t xml:space="preserve">UK </w:t>
      </w:r>
      <w:r w:rsidR="00B66194" w:rsidRPr="003F6D5B">
        <w:rPr>
          <w:rFonts w:ascii="Arial" w:hAnsi="Arial"/>
          <w:b/>
          <w:bCs/>
          <w:sz w:val="24"/>
          <w:szCs w:val="24"/>
        </w:rPr>
        <w:t xml:space="preserve">Higher Education Links </w:t>
      </w:r>
      <w:r w:rsidR="00A53346" w:rsidRPr="003F6D5B">
        <w:rPr>
          <w:rFonts w:ascii="Arial" w:hAnsi="Arial"/>
          <w:b/>
          <w:bCs/>
          <w:sz w:val="24"/>
          <w:szCs w:val="24"/>
        </w:rPr>
        <w:t>Proposal Form.</w:t>
      </w:r>
    </w:p>
    <w:p w14:paraId="708B2DF7" w14:textId="4E4FB0A5" w:rsidR="00555A9A" w:rsidRPr="003F6D5B" w:rsidRDefault="001B676F" w:rsidP="003759FE">
      <w:pPr>
        <w:pStyle w:val="BodyText"/>
        <w:spacing w:line="276" w:lineRule="auto"/>
        <w:rPr>
          <w:rFonts w:ascii="Arial" w:hAnsi="Arial"/>
          <w:b/>
          <w:color w:val="00DCFF" w:themeColor="accent3"/>
          <w:sz w:val="24"/>
          <w:szCs w:val="24"/>
          <w:lang w:val="en"/>
        </w:rPr>
      </w:pPr>
      <w:r w:rsidRPr="003F6D5B">
        <w:rPr>
          <w:rFonts w:ascii="Arial" w:hAnsi="Arial"/>
          <w:sz w:val="24"/>
          <w:szCs w:val="24"/>
        </w:rPr>
        <w:t xml:space="preserve">Once the application is received a confirmation email will be sent. </w:t>
      </w:r>
    </w:p>
    <w:p w14:paraId="3ADB8B15" w14:textId="77777777" w:rsidR="004E6BA4" w:rsidRPr="003F6D5B" w:rsidRDefault="004E6BA4" w:rsidP="003759FE">
      <w:pPr>
        <w:pStyle w:val="BodyText"/>
        <w:rPr>
          <w:sz w:val="24"/>
          <w:szCs w:val="24"/>
        </w:rPr>
      </w:pPr>
    </w:p>
    <w:p w14:paraId="14B2E2CF" w14:textId="6EAD154B" w:rsidR="0029152B" w:rsidRPr="003F6D5B" w:rsidRDefault="0029152B" w:rsidP="00C3374A">
      <w:pPr>
        <w:pStyle w:val="Heading1"/>
        <w:numPr>
          <w:ilvl w:val="0"/>
          <w:numId w:val="5"/>
        </w:numPr>
        <w:jc w:val="both"/>
        <w:rPr>
          <w:rFonts w:ascii="Arial" w:eastAsia="BritishCouncilSans-Regular" w:hAnsi="Arial" w:cs="BritishCouncilSans-Regular"/>
          <w:color w:val="23085A"/>
          <w:sz w:val="46"/>
          <w:szCs w:val="24"/>
          <w:lang w:eastAsia="en-US"/>
        </w:rPr>
      </w:pPr>
      <w:bookmarkStart w:id="6" w:name="_Toc37076202"/>
      <w:r w:rsidRPr="003F6D5B">
        <w:rPr>
          <w:rFonts w:ascii="Arial" w:eastAsia="BritishCouncilSans-Regular" w:hAnsi="Arial" w:cs="BritishCouncilSans-Regular"/>
          <w:color w:val="23085A"/>
          <w:sz w:val="46"/>
          <w:szCs w:val="24"/>
          <w:lang w:eastAsia="en-US"/>
        </w:rPr>
        <w:t xml:space="preserve">Application </w:t>
      </w:r>
      <w:r w:rsidR="00AF3A4C" w:rsidRPr="003F6D5B">
        <w:rPr>
          <w:rFonts w:ascii="Arial" w:eastAsia="BritishCouncilSans-Regular" w:hAnsi="Arial" w:cs="BritishCouncilSans-Regular"/>
          <w:color w:val="23085A"/>
          <w:sz w:val="46"/>
          <w:szCs w:val="24"/>
          <w:lang w:eastAsia="en-US"/>
        </w:rPr>
        <w:t>a</w:t>
      </w:r>
      <w:r w:rsidRPr="003F6D5B">
        <w:rPr>
          <w:rFonts w:ascii="Arial" w:eastAsia="BritishCouncilSans-Regular" w:hAnsi="Arial" w:cs="BritishCouncilSans-Regular"/>
          <w:color w:val="23085A"/>
          <w:sz w:val="46"/>
          <w:szCs w:val="24"/>
          <w:lang w:eastAsia="en-US"/>
        </w:rPr>
        <w:t>ssessment</w:t>
      </w:r>
      <w:bookmarkEnd w:id="6"/>
    </w:p>
    <w:p w14:paraId="63B34237" w14:textId="75DD3D18" w:rsidR="008D169C" w:rsidRPr="003F6D5B" w:rsidRDefault="0029152B" w:rsidP="003759FE">
      <w:pPr>
        <w:pStyle w:val="BodyText"/>
        <w:spacing w:line="276" w:lineRule="auto"/>
        <w:rPr>
          <w:rFonts w:ascii="Arial" w:hAnsi="Arial"/>
          <w:sz w:val="24"/>
          <w:szCs w:val="24"/>
        </w:rPr>
      </w:pPr>
      <w:r w:rsidRPr="003F6D5B">
        <w:rPr>
          <w:rFonts w:ascii="Arial" w:hAnsi="Arial"/>
          <w:sz w:val="24"/>
          <w:szCs w:val="24"/>
        </w:rPr>
        <w:t xml:space="preserve">Applications will be assessed against the eligibility and </w:t>
      </w:r>
      <w:r w:rsidR="00195974" w:rsidRPr="003F6D5B">
        <w:rPr>
          <w:rFonts w:ascii="Arial" w:hAnsi="Arial"/>
          <w:sz w:val="24"/>
          <w:szCs w:val="24"/>
        </w:rPr>
        <w:t>selection</w:t>
      </w:r>
      <w:r w:rsidRPr="003F6D5B">
        <w:rPr>
          <w:rFonts w:ascii="Arial" w:hAnsi="Arial"/>
          <w:sz w:val="24"/>
          <w:szCs w:val="24"/>
        </w:rPr>
        <w:t xml:space="preserve"> criteria</w:t>
      </w:r>
      <w:r w:rsidR="001B676F" w:rsidRPr="003F6D5B">
        <w:rPr>
          <w:rFonts w:ascii="Arial" w:hAnsi="Arial"/>
          <w:sz w:val="24"/>
          <w:szCs w:val="24"/>
        </w:rPr>
        <w:t>.</w:t>
      </w:r>
      <w:r w:rsidRPr="003F6D5B">
        <w:rPr>
          <w:rFonts w:ascii="Arial" w:hAnsi="Arial"/>
          <w:sz w:val="24"/>
          <w:szCs w:val="24"/>
        </w:rPr>
        <w:t xml:space="preserve"> </w:t>
      </w:r>
    </w:p>
    <w:p w14:paraId="2888F42D" w14:textId="77777777" w:rsidR="00555A9A" w:rsidRPr="003F6D5B" w:rsidRDefault="00555A9A" w:rsidP="003759FE">
      <w:pPr>
        <w:pStyle w:val="BodyText"/>
      </w:pPr>
    </w:p>
    <w:p w14:paraId="689A3204" w14:textId="341AC7FF" w:rsidR="0029152B" w:rsidRPr="003F6D5B" w:rsidRDefault="0029152B" w:rsidP="00C3374A">
      <w:pPr>
        <w:pStyle w:val="Heading1"/>
        <w:numPr>
          <w:ilvl w:val="0"/>
          <w:numId w:val="5"/>
        </w:numPr>
        <w:jc w:val="both"/>
        <w:rPr>
          <w:rFonts w:ascii="Arial" w:eastAsia="BritishCouncilSans-Regular" w:hAnsi="Arial" w:cs="BritishCouncilSans-Regular"/>
          <w:color w:val="23085A"/>
          <w:sz w:val="46"/>
          <w:szCs w:val="24"/>
          <w:lang w:eastAsia="en-US"/>
        </w:rPr>
      </w:pPr>
      <w:bookmarkStart w:id="7" w:name="_Toc37076203"/>
      <w:r w:rsidRPr="003F6D5B">
        <w:rPr>
          <w:rFonts w:ascii="Arial" w:eastAsia="BritishCouncilSans-Regular" w:hAnsi="Arial" w:cs="BritishCouncilSans-Regular"/>
          <w:color w:val="23085A"/>
          <w:sz w:val="46"/>
          <w:szCs w:val="24"/>
          <w:lang w:eastAsia="en-US"/>
        </w:rPr>
        <w:t>Selection process</w:t>
      </w:r>
      <w:bookmarkEnd w:id="7"/>
    </w:p>
    <w:p w14:paraId="7E7DA8AE" w14:textId="031D5CED" w:rsidR="0029152B" w:rsidRPr="003F6D5B" w:rsidRDefault="0029152B" w:rsidP="003759FE">
      <w:pPr>
        <w:pStyle w:val="BodyText"/>
        <w:spacing w:line="276" w:lineRule="auto"/>
        <w:rPr>
          <w:rFonts w:ascii="Arial" w:hAnsi="Arial"/>
          <w:sz w:val="24"/>
          <w:szCs w:val="24"/>
        </w:rPr>
      </w:pPr>
      <w:r w:rsidRPr="003F6D5B">
        <w:rPr>
          <w:rFonts w:ascii="Arial" w:hAnsi="Arial"/>
          <w:sz w:val="24"/>
          <w:szCs w:val="24"/>
        </w:rPr>
        <w:t>Selection begins with an eligibility check by the British Council against the eligibility criteria</w:t>
      </w:r>
      <w:r w:rsidR="0010018B" w:rsidRPr="003F6D5B">
        <w:rPr>
          <w:rFonts w:ascii="Arial" w:hAnsi="Arial"/>
          <w:sz w:val="24"/>
          <w:szCs w:val="24"/>
        </w:rPr>
        <w:t>.</w:t>
      </w:r>
    </w:p>
    <w:p w14:paraId="753C485E" w14:textId="784B59FC" w:rsidR="00222DD0" w:rsidRPr="003F6D5B" w:rsidRDefault="0029152B" w:rsidP="003759FE">
      <w:pPr>
        <w:pStyle w:val="BodyText"/>
        <w:spacing w:line="276" w:lineRule="auto"/>
        <w:rPr>
          <w:rFonts w:ascii="Arial" w:hAnsi="Arial"/>
          <w:b/>
          <w:bCs/>
          <w:sz w:val="24"/>
          <w:szCs w:val="24"/>
        </w:rPr>
      </w:pPr>
      <w:r w:rsidRPr="003F6D5B">
        <w:rPr>
          <w:rFonts w:ascii="Arial" w:hAnsi="Arial"/>
          <w:sz w:val="24"/>
          <w:szCs w:val="24"/>
        </w:rPr>
        <w:t xml:space="preserve">Eligible </w:t>
      </w:r>
      <w:r w:rsidR="009B3471" w:rsidRPr="003F6D5B">
        <w:rPr>
          <w:rFonts w:ascii="Arial" w:hAnsi="Arial"/>
          <w:sz w:val="24"/>
          <w:szCs w:val="24"/>
        </w:rPr>
        <w:t>application</w:t>
      </w:r>
      <w:r w:rsidRPr="003F6D5B">
        <w:rPr>
          <w:rFonts w:ascii="Arial" w:hAnsi="Arial"/>
          <w:sz w:val="24"/>
          <w:szCs w:val="24"/>
        </w:rPr>
        <w:t xml:space="preserve">s </w:t>
      </w:r>
      <w:r w:rsidR="007A6915" w:rsidRPr="003F6D5B">
        <w:rPr>
          <w:rFonts w:ascii="Arial" w:hAnsi="Arial"/>
          <w:sz w:val="24"/>
          <w:szCs w:val="24"/>
        </w:rPr>
        <w:t xml:space="preserve">will be further assessed against GDI </w:t>
      </w:r>
      <w:r w:rsidR="00BF13B4" w:rsidRPr="003F6D5B">
        <w:rPr>
          <w:rFonts w:ascii="Arial" w:hAnsi="Arial"/>
          <w:sz w:val="24"/>
          <w:szCs w:val="24"/>
        </w:rPr>
        <w:t xml:space="preserve">(Global Development Impact) </w:t>
      </w:r>
      <w:r w:rsidR="007A6915" w:rsidRPr="003F6D5B">
        <w:rPr>
          <w:rFonts w:ascii="Arial" w:hAnsi="Arial"/>
          <w:sz w:val="24"/>
          <w:szCs w:val="24"/>
        </w:rPr>
        <w:t>and GES</w:t>
      </w:r>
      <w:r w:rsidR="00BF13B4" w:rsidRPr="003F6D5B">
        <w:rPr>
          <w:rFonts w:ascii="Arial" w:hAnsi="Arial"/>
          <w:sz w:val="24"/>
          <w:szCs w:val="24"/>
        </w:rPr>
        <w:t xml:space="preserve"> (Gender Equality Statement)</w:t>
      </w:r>
      <w:r w:rsidR="007A6915" w:rsidRPr="003F6D5B">
        <w:rPr>
          <w:rFonts w:ascii="Arial" w:hAnsi="Arial"/>
          <w:sz w:val="24"/>
          <w:szCs w:val="24"/>
        </w:rPr>
        <w:t xml:space="preserve"> criteria</w:t>
      </w:r>
      <w:r w:rsidR="00DD5CDE" w:rsidRPr="003F6D5B">
        <w:rPr>
          <w:rFonts w:ascii="Arial" w:hAnsi="Arial"/>
          <w:sz w:val="24"/>
          <w:szCs w:val="24"/>
        </w:rPr>
        <w:t>.</w:t>
      </w:r>
      <w:r w:rsidR="00DD5CDE" w:rsidRPr="003F6D5B">
        <w:rPr>
          <w:rFonts w:ascii="Arial" w:hAnsi="Arial"/>
          <w:b/>
          <w:bCs/>
          <w:sz w:val="24"/>
          <w:szCs w:val="24"/>
        </w:rPr>
        <w:t xml:space="preserve"> All GDI / GES eligible </w:t>
      </w:r>
      <w:r w:rsidR="005E0411" w:rsidRPr="003F6D5B">
        <w:rPr>
          <w:rFonts w:ascii="Arial" w:hAnsi="Arial"/>
          <w:b/>
          <w:bCs/>
          <w:sz w:val="24"/>
          <w:szCs w:val="24"/>
        </w:rPr>
        <w:t xml:space="preserve">applications </w:t>
      </w:r>
      <w:r w:rsidR="00DD5CDE" w:rsidRPr="003F6D5B">
        <w:rPr>
          <w:rFonts w:ascii="Arial" w:hAnsi="Arial"/>
          <w:b/>
          <w:bCs/>
          <w:sz w:val="24"/>
          <w:szCs w:val="24"/>
        </w:rPr>
        <w:t>will</w:t>
      </w:r>
      <w:r w:rsidR="00995313" w:rsidRPr="003F6D5B">
        <w:rPr>
          <w:rFonts w:ascii="Arial" w:hAnsi="Arial"/>
          <w:b/>
          <w:bCs/>
          <w:sz w:val="24"/>
          <w:szCs w:val="24"/>
        </w:rPr>
        <w:t xml:space="preserve"> only</w:t>
      </w:r>
      <w:r w:rsidR="00DD5CDE" w:rsidRPr="003F6D5B">
        <w:rPr>
          <w:rFonts w:ascii="Arial" w:hAnsi="Arial"/>
          <w:b/>
          <w:bCs/>
          <w:sz w:val="24"/>
          <w:szCs w:val="24"/>
        </w:rPr>
        <w:t xml:space="preserve"> </w:t>
      </w:r>
      <w:r w:rsidR="00995313" w:rsidRPr="003F6D5B">
        <w:rPr>
          <w:rFonts w:ascii="Arial" w:hAnsi="Arial"/>
          <w:b/>
          <w:bCs/>
          <w:sz w:val="24"/>
          <w:szCs w:val="24"/>
        </w:rPr>
        <w:t xml:space="preserve">move ahead to be further </w:t>
      </w:r>
      <w:r w:rsidR="00DD5CDE" w:rsidRPr="003F6D5B">
        <w:rPr>
          <w:rFonts w:ascii="Arial" w:hAnsi="Arial"/>
          <w:b/>
          <w:bCs/>
          <w:sz w:val="24"/>
          <w:szCs w:val="24"/>
        </w:rPr>
        <w:t>assessed by</w:t>
      </w:r>
      <w:r w:rsidR="0046163F" w:rsidRPr="003F6D5B">
        <w:rPr>
          <w:rFonts w:ascii="Arial" w:hAnsi="Arial"/>
          <w:b/>
          <w:bCs/>
          <w:sz w:val="24"/>
          <w:szCs w:val="24"/>
        </w:rPr>
        <w:t xml:space="preserve"> the </w:t>
      </w:r>
      <w:r w:rsidR="0094292E" w:rsidRPr="003F6D5B">
        <w:rPr>
          <w:rFonts w:ascii="Arial" w:hAnsi="Arial"/>
          <w:b/>
          <w:bCs/>
          <w:sz w:val="24"/>
          <w:szCs w:val="24"/>
        </w:rPr>
        <w:t>Assessment P</w:t>
      </w:r>
      <w:r w:rsidR="0046163F" w:rsidRPr="003F6D5B">
        <w:rPr>
          <w:rFonts w:ascii="Arial" w:hAnsi="Arial"/>
          <w:b/>
          <w:bCs/>
          <w:sz w:val="24"/>
          <w:szCs w:val="24"/>
        </w:rPr>
        <w:t>anel</w:t>
      </w:r>
      <w:r w:rsidR="004A66B7" w:rsidRPr="003F6D5B">
        <w:rPr>
          <w:rFonts w:ascii="Arial" w:hAnsi="Arial"/>
          <w:b/>
          <w:bCs/>
          <w:sz w:val="24"/>
          <w:szCs w:val="24"/>
        </w:rPr>
        <w:t xml:space="preserve">. </w:t>
      </w:r>
    </w:p>
    <w:p w14:paraId="35BD0443" w14:textId="2202AEFF" w:rsidR="0029152B" w:rsidRPr="003F6D5B" w:rsidRDefault="00222DD0" w:rsidP="003759FE">
      <w:pPr>
        <w:pStyle w:val="BodyText"/>
        <w:spacing w:line="276" w:lineRule="auto"/>
        <w:rPr>
          <w:rFonts w:ascii="Arial" w:hAnsi="Arial"/>
          <w:sz w:val="24"/>
          <w:szCs w:val="24"/>
        </w:rPr>
      </w:pPr>
      <w:r w:rsidRPr="003F6D5B">
        <w:rPr>
          <w:rFonts w:ascii="Arial" w:hAnsi="Arial"/>
          <w:sz w:val="24"/>
          <w:szCs w:val="24"/>
        </w:rPr>
        <w:t>The</w:t>
      </w:r>
      <w:r w:rsidRPr="003F6D5B">
        <w:rPr>
          <w:rFonts w:ascii="Arial" w:hAnsi="Arial"/>
          <w:b/>
          <w:bCs/>
          <w:sz w:val="24"/>
          <w:szCs w:val="24"/>
        </w:rPr>
        <w:t xml:space="preserve"> </w:t>
      </w:r>
      <w:r w:rsidR="004A66B7" w:rsidRPr="003F6D5B">
        <w:rPr>
          <w:rFonts w:ascii="Arial" w:hAnsi="Arial"/>
          <w:sz w:val="24"/>
          <w:szCs w:val="24"/>
        </w:rPr>
        <w:t>Assessment Panel wi</w:t>
      </w:r>
      <w:r w:rsidR="0046163F" w:rsidRPr="003F6D5B">
        <w:rPr>
          <w:rFonts w:ascii="Arial" w:hAnsi="Arial"/>
          <w:sz w:val="24"/>
          <w:szCs w:val="24"/>
        </w:rPr>
        <w:t>ll consist of nominated</w:t>
      </w:r>
      <w:r w:rsidRPr="003F6D5B">
        <w:rPr>
          <w:rFonts w:ascii="Arial" w:hAnsi="Arial"/>
          <w:sz w:val="24"/>
          <w:szCs w:val="24"/>
        </w:rPr>
        <w:t>,</w:t>
      </w:r>
      <w:r w:rsidR="0046163F" w:rsidRPr="003F6D5B">
        <w:rPr>
          <w:rFonts w:ascii="Arial" w:hAnsi="Arial"/>
          <w:sz w:val="24"/>
          <w:szCs w:val="24"/>
        </w:rPr>
        <w:t xml:space="preserve"> qualified indivi</w:t>
      </w:r>
      <w:r w:rsidR="00D11CDB" w:rsidRPr="003F6D5B">
        <w:rPr>
          <w:rFonts w:ascii="Arial" w:hAnsi="Arial"/>
          <w:sz w:val="24"/>
          <w:szCs w:val="24"/>
        </w:rPr>
        <w:t xml:space="preserve">duals from the British Council. </w:t>
      </w:r>
    </w:p>
    <w:p w14:paraId="5A0D0930" w14:textId="18E0195C" w:rsidR="009E1AC0" w:rsidRPr="003F6D5B" w:rsidRDefault="00895D8B" w:rsidP="003759FE">
      <w:pPr>
        <w:pStyle w:val="BodyText"/>
        <w:spacing w:line="276" w:lineRule="auto"/>
        <w:rPr>
          <w:rFonts w:ascii="Arial" w:hAnsi="Arial"/>
          <w:sz w:val="24"/>
          <w:szCs w:val="24"/>
        </w:rPr>
      </w:pPr>
      <w:r w:rsidRPr="003F6D5B">
        <w:rPr>
          <w:rFonts w:ascii="Arial" w:hAnsi="Arial"/>
          <w:sz w:val="24"/>
          <w:szCs w:val="24"/>
        </w:rPr>
        <w:t>The a</w:t>
      </w:r>
      <w:r w:rsidR="00555A9A" w:rsidRPr="003F6D5B">
        <w:rPr>
          <w:rFonts w:ascii="Arial" w:hAnsi="Arial"/>
          <w:sz w:val="24"/>
          <w:szCs w:val="24"/>
        </w:rPr>
        <w:t xml:space="preserve">pplications </w:t>
      </w:r>
      <w:r w:rsidR="0029152B" w:rsidRPr="003F6D5B">
        <w:rPr>
          <w:rFonts w:ascii="Arial" w:hAnsi="Arial"/>
          <w:sz w:val="24"/>
          <w:szCs w:val="24"/>
        </w:rPr>
        <w:t xml:space="preserve">will </w:t>
      </w:r>
      <w:r w:rsidR="00654B34" w:rsidRPr="003F6D5B">
        <w:rPr>
          <w:rFonts w:ascii="Arial" w:hAnsi="Arial"/>
          <w:sz w:val="24"/>
          <w:szCs w:val="24"/>
        </w:rPr>
        <w:t xml:space="preserve">go through a review by a </w:t>
      </w:r>
      <w:r w:rsidR="00DD6C3A" w:rsidRPr="003F6D5B">
        <w:rPr>
          <w:rFonts w:ascii="Arial" w:hAnsi="Arial"/>
          <w:sz w:val="24"/>
          <w:szCs w:val="24"/>
        </w:rPr>
        <w:t>panel of experts</w:t>
      </w:r>
      <w:r w:rsidR="00F301DB" w:rsidRPr="003F6D5B">
        <w:rPr>
          <w:rFonts w:ascii="Arial" w:hAnsi="Arial"/>
          <w:sz w:val="24"/>
          <w:szCs w:val="24"/>
        </w:rPr>
        <w:t xml:space="preserve"> as per the A</w:t>
      </w:r>
      <w:r w:rsidR="008756A5" w:rsidRPr="003F6D5B">
        <w:rPr>
          <w:rFonts w:ascii="Arial" w:hAnsi="Arial"/>
          <w:sz w:val="24"/>
          <w:szCs w:val="24"/>
        </w:rPr>
        <w:t xml:space="preserve">ssessment </w:t>
      </w:r>
      <w:r w:rsidR="0029152B" w:rsidRPr="003F6D5B">
        <w:rPr>
          <w:rFonts w:ascii="Arial" w:hAnsi="Arial"/>
          <w:sz w:val="24"/>
          <w:szCs w:val="24"/>
        </w:rPr>
        <w:t xml:space="preserve">criteria </w:t>
      </w:r>
      <w:r w:rsidR="00F301DB" w:rsidRPr="003F6D5B">
        <w:rPr>
          <w:rFonts w:ascii="Arial" w:hAnsi="Arial"/>
          <w:sz w:val="24"/>
          <w:szCs w:val="24"/>
        </w:rPr>
        <w:t>mentioned in</w:t>
      </w:r>
      <w:r w:rsidR="003F4D4E" w:rsidRPr="003F6D5B">
        <w:rPr>
          <w:rFonts w:ascii="Arial" w:hAnsi="Arial"/>
          <w:sz w:val="24"/>
          <w:szCs w:val="24"/>
        </w:rPr>
        <w:t xml:space="preserve"> </w:t>
      </w:r>
      <w:r w:rsidR="0029152B" w:rsidRPr="003F6D5B">
        <w:rPr>
          <w:rFonts w:ascii="Arial" w:hAnsi="Arial"/>
          <w:sz w:val="24"/>
          <w:szCs w:val="24"/>
        </w:rPr>
        <w:t xml:space="preserve">Appendix. </w:t>
      </w:r>
    </w:p>
    <w:p w14:paraId="2291393F" w14:textId="3DE19DB6" w:rsidR="0029152B" w:rsidRPr="003F6D5B" w:rsidRDefault="0029152B" w:rsidP="006D7057">
      <w:pPr>
        <w:pStyle w:val="BodyText"/>
        <w:spacing w:line="276" w:lineRule="auto"/>
        <w:rPr>
          <w:rFonts w:ascii="Arial" w:hAnsi="Arial"/>
          <w:sz w:val="24"/>
          <w:szCs w:val="24"/>
        </w:rPr>
      </w:pPr>
      <w:r w:rsidRPr="003F6D5B">
        <w:rPr>
          <w:rFonts w:ascii="Arial" w:hAnsi="Arial"/>
          <w:sz w:val="24"/>
          <w:szCs w:val="24"/>
        </w:rPr>
        <w:t>Successful applicants will be notified</w:t>
      </w:r>
      <w:r w:rsidR="003F5E85" w:rsidRPr="003F6D5B">
        <w:rPr>
          <w:rFonts w:ascii="Arial" w:hAnsi="Arial"/>
          <w:sz w:val="24"/>
          <w:szCs w:val="24"/>
        </w:rPr>
        <w:t xml:space="preserve"> according to timelines.</w:t>
      </w:r>
    </w:p>
    <w:p w14:paraId="136C11BB" w14:textId="77777777" w:rsidR="006D7057" w:rsidRPr="003F6D5B" w:rsidRDefault="006D7057" w:rsidP="006D7057">
      <w:pPr>
        <w:pStyle w:val="BodyText"/>
        <w:spacing w:line="276" w:lineRule="auto"/>
        <w:rPr>
          <w:rFonts w:ascii="Arial" w:hAnsi="Arial"/>
          <w:sz w:val="24"/>
          <w:szCs w:val="24"/>
        </w:rPr>
      </w:pPr>
    </w:p>
    <w:p w14:paraId="384DF756" w14:textId="77777777" w:rsidR="0029152B" w:rsidRPr="003F6D5B" w:rsidRDefault="0029152B" w:rsidP="00C3374A">
      <w:pPr>
        <w:pStyle w:val="Heading1"/>
        <w:numPr>
          <w:ilvl w:val="0"/>
          <w:numId w:val="5"/>
        </w:numPr>
        <w:jc w:val="both"/>
        <w:rPr>
          <w:rFonts w:ascii="Arial" w:eastAsia="BritishCouncilSans-Regular" w:hAnsi="Arial" w:cs="BritishCouncilSans-Regular"/>
          <w:color w:val="23085A"/>
          <w:sz w:val="46"/>
          <w:szCs w:val="24"/>
          <w:lang w:eastAsia="en-US"/>
        </w:rPr>
      </w:pPr>
      <w:bookmarkStart w:id="8" w:name="_Toc37076204"/>
      <w:r w:rsidRPr="003F6D5B">
        <w:rPr>
          <w:rFonts w:ascii="Arial" w:eastAsia="BritishCouncilSans-Regular" w:hAnsi="Arial" w:cs="BritishCouncilSans-Regular"/>
          <w:color w:val="23085A"/>
          <w:sz w:val="46"/>
          <w:szCs w:val="24"/>
          <w:lang w:eastAsia="en-US"/>
        </w:rPr>
        <w:t>Call deadline</w:t>
      </w:r>
      <w:bookmarkEnd w:id="8"/>
    </w:p>
    <w:p w14:paraId="35F930A7" w14:textId="79066397" w:rsidR="00521E42" w:rsidRPr="003F6D5B" w:rsidRDefault="0029152B" w:rsidP="006D7057">
      <w:pPr>
        <w:pStyle w:val="BodyText"/>
        <w:spacing w:line="276" w:lineRule="auto"/>
        <w:rPr>
          <w:rFonts w:ascii="Arial" w:hAnsi="Arial"/>
          <w:sz w:val="24"/>
          <w:szCs w:val="24"/>
        </w:rPr>
      </w:pPr>
      <w:r w:rsidRPr="003F6D5B">
        <w:rPr>
          <w:rFonts w:ascii="Arial" w:hAnsi="Arial"/>
          <w:sz w:val="24"/>
          <w:szCs w:val="24"/>
        </w:rPr>
        <w:t xml:space="preserve">The submission deadline is </w:t>
      </w:r>
      <w:r w:rsidR="003F5E85" w:rsidRPr="003F6D5B">
        <w:rPr>
          <w:rFonts w:ascii="Arial" w:hAnsi="Arial"/>
          <w:b/>
          <w:bCs/>
          <w:sz w:val="24"/>
          <w:szCs w:val="24"/>
        </w:rPr>
        <w:t>23</w:t>
      </w:r>
      <w:r w:rsidR="00895D8B" w:rsidRPr="003F6D5B">
        <w:rPr>
          <w:rFonts w:ascii="Arial" w:hAnsi="Arial"/>
          <w:b/>
          <w:bCs/>
          <w:sz w:val="24"/>
          <w:szCs w:val="24"/>
        </w:rPr>
        <w:t>.</w:t>
      </w:r>
      <w:r w:rsidR="003F5E85" w:rsidRPr="003F6D5B">
        <w:rPr>
          <w:rFonts w:ascii="Arial" w:hAnsi="Arial"/>
          <w:b/>
          <w:bCs/>
          <w:sz w:val="24"/>
          <w:szCs w:val="24"/>
        </w:rPr>
        <w:t>59</w:t>
      </w:r>
      <w:r w:rsidR="00895D8B" w:rsidRPr="003F6D5B">
        <w:rPr>
          <w:rFonts w:ascii="Arial" w:hAnsi="Arial"/>
          <w:b/>
          <w:bCs/>
          <w:sz w:val="24"/>
          <w:szCs w:val="24"/>
        </w:rPr>
        <w:t>,</w:t>
      </w:r>
      <w:r w:rsidRPr="003F6D5B">
        <w:rPr>
          <w:rFonts w:ascii="Arial" w:hAnsi="Arial"/>
          <w:b/>
          <w:bCs/>
          <w:sz w:val="24"/>
          <w:szCs w:val="24"/>
        </w:rPr>
        <w:t xml:space="preserve"> UK time on </w:t>
      </w:r>
      <w:r w:rsidR="00E63365" w:rsidRPr="003F6D5B">
        <w:rPr>
          <w:rFonts w:ascii="Arial" w:hAnsi="Arial"/>
          <w:b/>
          <w:bCs/>
          <w:sz w:val="24"/>
          <w:szCs w:val="24"/>
        </w:rPr>
        <w:t>30 November</w:t>
      </w:r>
      <w:r w:rsidR="00953231" w:rsidRPr="003F6D5B">
        <w:rPr>
          <w:rFonts w:ascii="Arial" w:hAnsi="Arial"/>
          <w:b/>
          <w:bCs/>
          <w:sz w:val="24"/>
          <w:szCs w:val="24"/>
        </w:rPr>
        <w:t xml:space="preserve"> </w:t>
      </w:r>
      <w:r w:rsidRPr="003F6D5B">
        <w:rPr>
          <w:rFonts w:ascii="Arial" w:hAnsi="Arial"/>
          <w:b/>
          <w:bCs/>
          <w:sz w:val="24"/>
          <w:szCs w:val="24"/>
        </w:rPr>
        <w:t>202</w:t>
      </w:r>
      <w:r w:rsidR="00555A9A" w:rsidRPr="003F6D5B">
        <w:rPr>
          <w:rFonts w:ascii="Arial" w:hAnsi="Arial"/>
          <w:b/>
          <w:bCs/>
          <w:sz w:val="24"/>
          <w:szCs w:val="24"/>
        </w:rPr>
        <w:t>1</w:t>
      </w:r>
      <w:r w:rsidRPr="003F6D5B">
        <w:rPr>
          <w:rFonts w:ascii="Arial" w:hAnsi="Arial"/>
          <w:sz w:val="24"/>
          <w:szCs w:val="24"/>
        </w:rPr>
        <w:t xml:space="preserve">. </w:t>
      </w:r>
      <w:r w:rsidR="009B3471" w:rsidRPr="003F6D5B">
        <w:rPr>
          <w:rFonts w:ascii="Arial" w:hAnsi="Arial"/>
          <w:sz w:val="24"/>
          <w:szCs w:val="24"/>
        </w:rPr>
        <w:t>Application</w:t>
      </w:r>
      <w:r w:rsidRPr="003F6D5B">
        <w:rPr>
          <w:rFonts w:ascii="Arial" w:hAnsi="Arial"/>
          <w:sz w:val="24"/>
          <w:szCs w:val="24"/>
        </w:rPr>
        <w:t xml:space="preserve">s submitted after the deadline </w:t>
      </w:r>
      <w:r w:rsidRPr="003F6D5B">
        <w:rPr>
          <w:rFonts w:ascii="Arial" w:hAnsi="Arial"/>
          <w:b/>
          <w:bCs/>
          <w:sz w:val="24"/>
          <w:szCs w:val="24"/>
        </w:rPr>
        <w:t>will not be considered for funding</w:t>
      </w:r>
      <w:r w:rsidR="18A2F7E5" w:rsidRPr="003F6D5B">
        <w:rPr>
          <w:rFonts w:ascii="Arial" w:hAnsi="Arial"/>
          <w:b/>
          <w:bCs/>
          <w:sz w:val="24"/>
          <w:szCs w:val="24"/>
        </w:rPr>
        <w:t>.</w:t>
      </w:r>
    </w:p>
    <w:p w14:paraId="05279690" w14:textId="77777777" w:rsidR="006D7057" w:rsidRPr="003F6D5B" w:rsidRDefault="006D7057" w:rsidP="006D7057">
      <w:pPr>
        <w:pStyle w:val="BodyText"/>
        <w:spacing w:line="276" w:lineRule="auto"/>
        <w:rPr>
          <w:rFonts w:ascii="Arial" w:hAnsi="Arial"/>
          <w:sz w:val="24"/>
          <w:szCs w:val="24"/>
        </w:rPr>
      </w:pPr>
    </w:p>
    <w:p w14:paraId="6C677385" w14:textId="7655FD4F" w:rsidR="0029152B" w:rsidRPr="003F6D5B" w:rsidRDefault="0029152B" w:rsidP="00C3374A">
      <w:pPr>
        <w:pStyle w:val="Heading1"/>
        <w:numPr>
          <w:ilvl w:val="0"/>
          <w:numId w:val="5"/>
        </w:numPr>
        <w:jc w:val="both"/>
        <w:rPr>
          <w:rFonts w:ascii="Arial" w:eastAsia="BritishCouncilSans-Regular" w:hAnsi="Arial" w:cs="BritishCouncilSans-Regular"/>
          <w:color w:val="23085A"/>
          <w:sz w:val="46"/>
          <w:szCs w:val="24"/>
          <w:lang w:eastAsia="en-US"/>
        </w:rPr>
      </w:pPr>
      <w:bookmarkStart w:id="9" w:name="_Toc37076205"/>
      <w:r w:rsidRPr="003F6D5B">
        <w:rPr>
          <w:rFonts w:ascii="Arial" w:eastAsia="BritishCouncilSans-Regular" w:hAnsi="Arial" w:cs="BritishCouncilSans-Regular"/>
          <w:color w:val="23085A"/>
          <w:sz w:val="46"/>
          <w:szCs w:val="24"/>
          <w:lang w:eastAsia="en-US"/>
        </w:rPr>
        <w:t>Data protection</w:t>
      </w:r>
      <w:bookmarkEnd w:id="9"/>
    </w:p>
    <w:p w14:paraId="57C7B239" w14:textId="34E72451" w:rsidR="0029152B" w:rsidRPr="003F6D5B" w:rsidRDefault="0029152B" w:rsidP="003759FE">
      <w:pPr>
        <w:pStyle w:val="BodyText"/>
        <w:spacing w:line="276" w:lineRule="auto"/>
        <w:rPr>
          <w:rFonts w:ascii="Arial" w:hAnsi="Arial"/>
          <w:sz w:val="24"/>
          <w:szCs w:val="24"/>
        </w:rPr>
      </w:pPr>
      <w:r w:rsidRPr="003F6D5B">
        <w:rPr>
          <w:rFonts w:ascii="Arial" w:hAnsi="Arial"/>
          <w:sz w:val="24"/>
          <w:szCs w:val="24"/>
        </w:rPr>
        <w:t>How we use your information</w:t>
      </w:r>
      <w:r w:rsidR="00555A9A" w:rsidRPr="003F6D5B">
        <w:rPr>
          <w:rFonts w:ascii="Arial" w:hAnsi="Arial"/>
          <w:sz w:val="24"/>
          <w:szCs w:val="24"/>
        </w:rPr>
        <w:t>:</w:t>
      </w:r>
    </w:p>
    <w:p w14:paraId="14725C4D" w14:textId="2AB6A57D" w:rsidR="002D375E" w:rsidRPr="003F6D5B" w:rsidRDefault="004F52E1" w:rsidP="003759FE">
      <w:pPr>
        <w:pStyle w:val="paragraph"/>
        <w:spacing w:before="0" w:beforeAutospacing="0" w:after="0" w:afterAutospacing="0" w:line="276" w:lineRule="auto"/>
        <w:ind w:left="720"/>
        <w:jc w:val="both"/>
        <w:textAlignment w:val="baseline"/>
        <w:rPr>
          <w:rStyle w:val="eop"/>
          <w:rFonts w:ascii="Arial" w:hAnsi="Arial" w:cs="Arial"/>
        </w:rPr>
      </w:pPr>
      <w:r w:rsidRPr="003F6D5B">
        <w:rPr>
          <w:rStyle w:val="normaltextrun"/>
          <w:rFonts w:ascii="Arial" w:hAnsi="Arial" w:cs="Arial"/>
          <w:color w:val="000000"/>
        </w:rPr>
        <w:t xml:space="preserve">The British Council will use the information that you provide </w:t>
      </w:r>
      <w:r w:rsidR="00AF331C" w:rsidRPr="003F6D5B">
        <w:rPr>
          <w:rStyle w:val="normaltextrun"/>
          <w:rFonts w:ascii="Arial" w:hAnsi="Arial" w:cs="Arial"/>
          <w:color w:val="000000"/>
        </w:rPr>
        <w:t xml:space="preserve">to </w:t>
      </w:r>
      <w:r w:rsidRPr="003F6D5B">
        <w:rPr>
          <w:rStyle w:val="normaltextrun"/>
          <w:rFonts w:ascii="Arial" w:hAnsi="Arial" w:cs="Arial"/>
          <w:color w:val="000000"/>
        </w:rPr>
        <w:t>process</w:t>
      </w:r>
      <w:r w:rsidR="00AF331C" w:rsidRPr="003F6D5B">
        <w:rPr>
          <w:rStyle w:val="normaltextrun"/>
          <w:rFonts w:ascii="Arial" w:hAnsi="Arial" w:cs="Arial"/>
          <w:color w:val="000000"/>
        </w:rPr>
        <w:t xml:space="preserve"> </w:t>
      </w:r>
      <w:r w:rsidRPr="003F6D5B">
        <w:rPr>
          <w:rStyle w:val="normaltextrun"/>
          <w:rFonts w:ascii="Arial" w:hAnsi="Arial" w:cs="Arial"/>
          <w:color w:val="000000"/>
        </w:rPr>
        <w:t>your application, mak</w:t>
      </w:r>
      <w:r w:rsidR="00FB45E6" w:rsidRPr="003F6D5B">
        <w:rPr>
          <w:rStyle w:val="normaltextrun"/>
          <w:rFonts w:ascii="Arial" w:hAnsi="Arial" w:cs="Arial"/>
          <w:color w:val="000000"/>
        </w:rPr>
        <w:t xml:space="preserve">e </w:t>
      </w:r>
      <w:r w:rsidRPr="003F6D5B">
        <w:rPr>
          <w:rStyle w:val="normaltextrun"/>
          <w:rFonts w:ascii="Arial" w:hAnsi="Arial" w:cs="Arial"/>
          <w:color w:val="000000"/>
        </w:rPr>
        <w:t xml:space="preserve">any awards, </w:t>
      </w:r>
      <w:proofErr w:type="gramStart"/>
      <w:r w:rsidRPr="003F6D5B">
        <w:rPr>
          <w:rStyle w:val="normaltextrun"/>
          <w:rFonts w:ascii="Arial" w:hAnsi="Arial" w:cs="Arial"/>
          <w:color w:val="000000"/>
        </w:rPr>
        <w:t>monitoring</w:t>
      </w:r>
      <w:proofErr w:type="gramEnd"/>
      <w:r w:rsidRPr="003F6D5B">
        <w:rPr>
          <w:rStyle w:val="normaltextrun"/>
          <w:rFonts w:ascii="Arial" w:hAnsi="Arial" w:cs="Arial"/>
          <w:color w:val="000000"/>
        </w:rPr>
        <w:t xml:space="preserve"> and review of any grants. The legal basis for processing </w:t>
      </w:r>
      <w:r w:rsidRPr="003F6D5B">
        <w:rPr>
          <w:rStyle w:val="normaltextrun"/>
          <w:rFonts w:ascii="Arial" w:hAnsi="Arial" w:cs="Arial"/>
          <w:color w:val="000000"/>
        </w:rPr>
        <w:lastRenderedPageBreak/>
        <w:t xml:space="preserve">your information </w:t>
      </w:r>
      <w:proofErr w:type="gramStart"/>
      <w:r w:rsidRPr="003F6D5B">
        <w:rPr>
          <w:rStyle w:val="normaltextrun"/>
          <w:rFonts w:ascii="Arial" w:hAnsi="Arial" w:cs="Arial"/>
          <w:color w:val="000000"/>
        </w:rPr>
        <w:t xml:space="preserve">is </w:t>
      </w:r>
      <w:r w:rsidR="001E7ECB" w:rsidRPr="003F6D5B">
        <w:rPr>
          <w:rStyle w:val="normaltextrun"/>
          <w:rFonts w:ascii="Arial" w:hAnsi="Arial" w:cs="Arial"/>
          <w:color w:val="000000"/>
        </w:rPr>
        <w:t xml:space="preserve">in </w:t>
      </w:r>
      <w:r w:rsidRPr="003F6D5B">
        <w:rPr>
          <w:rStyle w:val="normaltextrun"/>
          <w:rFonts w:ascii="Arial" w:hAnsi="Arial" w:cs="Arial"/>
          <w:color w:val="000000"/>
        </w:rPr>
        <w:t>agreement</w:t>
      </w:r>
      <w:proofErr w:type="gramEnd"/>
      <w:r w:rsidRPr="003F6D5B">
        <w:rPr>
          <w:rStyle w:val="normaltextrun"/>
          <w:rFonts w:ascii="Arial" w:hAnsi="Arial" w:cs="Arial"/>
          <w:color w:val="000000"/>
        </w:rPr>
        <w:t xml:space="preserve"> with our terms and conditions of </w:t>
      </w:r>
      <w:r w:rsidR="00726C3A" w:rsidRPr="003F6D5B">
        <w:rPr>
          <w:rStyle w:val="normaltextrun"/>
          <w:rFonts w:ascii="Arial" w:hAnsi="Arial" w:cs="Arial"/>
          <w:color w:val="000000"/>
        </w:rPr>
        <w:t xml:space="preserve">the </w:t>
      </w:r>
      <w:r w:rsidRPr="003F6D5B">
        <w:rPr>
          <w:rStyle w:val="normaltextrun"/>
          <w:rFonts w:ascii="Arial" w:hAnsi="Arial" w:cs="Arial"/>
          <w:color w:val="000000"/>
        </w:rPr>
        <w:t>contract</w:t>
      </w:r>
      <w:r w:rsidR="00BE6FAA" w:rsidRPr="003F6D5B">
        <w:rPr>
          <w:rStyle w:val="normaltextrun"/>
          <w:rFonts w:ascii="Arial" w:hAnsi="Arial" w:cs="Arial"/>
          <w:color w:val="000000"/>
        </w:rPr>
        <w:t>.</w:t>
      </w:r>
      <w:r w:rsidRPr="003F6D5B">
        <w:rPr>
          <w:rStyle w:val="eop"/>
          <w:rFonts w:ascii="Arial" w:hAnsi="Arial" w:cs="Arial"/>
          <w:color w:val="000000"/>
        </w:rPr>
        <w:t> </w:t>
      </w:r>
      <w:r w:rsidR="00C20747" w:rsidRPr="003F6D5B">
        <w:rPr>
          <w:rStyle w:val="eop"/>
          <w:rFonts w:ascii="Arial" w:hAnsi="Arial" w:cs="Arial"/>
        </w:rPr>
        <w:br/>
      </w:r>
    </w:p>
    <w:p w14:paraId="339B9197" w14:textId="06AB7DD8" w:rsidR="002D375E" w:rsidRPr="003F6D5B" w:rsidRDefault="00ED4505" w:rsidP="003759FE">
      <w:pPr>
        <w:pStyle w:val="paragraph"/>
        <w:spacing w:before="0" w:beforeAutospacing="0" w:after="0" w:afterAutospacing="0" w:line="276" w:lineRule="auto"/>
        <w:ind w:left="720"/>
        <w:jc w:val="both"/>
        <w:textAlignment w:val="baseline"/>
        <w:rPr>
          <w:rStyle w:val="normaltextrun"/>
          <w:rFonts w:ascii="Arial" w:hAnsi="Arial" w:cs="Arial"/>
        </w:rPr>
      </w:pPr>
      <w:r w:rsidRPr="003F6D5B">
        <w:rPr>
          <w:rStyle w:val="normaltextrun"/>
          <w:rFonts w:ascii="Arial" w:hAnsi="Arial" w:cs="Arial"/>
          <w:color w:val="000000"/>
        </w:rPr>
        <w:t>W</w:t>
      </w:r>
      <w:r w:rsidR="004F52E1" w:rsidRPr="003F6D5B">
        <w:rPr>
          <w:rStyle w:val="normaltextrun"/>
          <w:rFonts w:ascii="Arial" w:hAnsi="Arial" w:cs="Arial"/>
          <w:color w:val="000000"/>
        </w:rPr>
        <w:t>e may share application data with the</w:t>
      </w:r>
      <w:r w:rsidR="00B07ADE" w:rsidRPr="003F6D5B">
        <w:rPr>
          <w:rStyle w:val="normaltextrun"/>
          <w:rFonts w:ascii="Arial" w:hAnsi="Arial" w:cs="Arial"/>
          <w:color w:val="000000"/>
        </w:rPr>
        <w:t xml:space="preserve"> </w:t>
      </w:r>
      <w:r w:rsidR="000661A7" w:rsidRPr="003F6D5B">
        <w:rPr>
          <w:rStyle w:val="normaltextrun"/>
          <w:rFonts w:ascii="Arial" w:hAnsi="Arial" w:cs="Arial"/>
          <w:color w:val="000000"/>
        </w:rPr>
        <w:t>agency appointed by</w:t>
      </w:r>
      <w:r w:rsidR="004F52E1" w:rsidRPr="003F6D5B">
        <w:rPr>
          <w:rStyle w:val="normaltextrun"/>
          <w:rFonts w:ascii="Arial" w:hAnsi="Arial" w:cs="Arial"/>
          <w:color w:val="000000"/>
        </w:rPr>
        <w:t xml:space="preserve"> the </w:t>
      </w:r>
      <w:r w:rsidR="008946FD" w:rsidRPr="003F6D5B">
        <w:rPr>
          <w:rStyle w:val="normaltextrun"/>
          <w:rFonts w:ascii="Arial" w:hAnsi="Arial" w:cs="Arial"/>
          <w:color w:val="000000"/>
        </w:rPr>
        <w:t>British Council</w:t>
      </w:r>
      <w:r w:rsidR="00204334" w:rsidRPr="003F6D5B">
        <w:rPr>
          <w:rStyle w:val="normaltextrun"/>
          <w:rFonts w:ascii="Arial" w:hAnsi="Arial" w:cs="Arial"/>
          <w:color w:val="000000"/>
        </w:rPr>
        <w:t xml:space="preserve"> </w:t>
      </w:r>
      <w:r w:rsidR="004F52E1" w:rsidRPr="003F6D5B">
        <w:rPr>
          <w:rStyle w:val="normaltextrun"/>
          <w:rFonts w:ascii="Arial" w:hAnsi="Arial" w:cs="Arial"/>
          <w:color w:val="000000"/>
        </w:rPr>
        <w:t xml:space="preserve">to assist with </w:t>
      </w:r>
      <w:r w:rsidR="001E7ECB" w:rsidRPr="003F6D5B">
        <w:rPr>
          <w:rStyle w:val="normaltextrun"/>
          <w:rFonts w:ascii="Arial" w:hAnsi="Arial" w:cs="Arial"/>
          <w:color w:val="000000"/>
        </w:rPr>
        <w:t xml:space="preserve">the </w:t>
      </w:r>
      <w:r w:rsidR="004F52E1" w:rsidRPr="003F6D5B">
        <w:rPr>
          <w:rStyle w:val="normaltextrun"/>
          <w:rFonts w:ascii="Arial" w:hAnsi="Arial" w:cs="Arial"/>
          <w:color w:val="000000"/>
        </w:rPr>
        <w:t xml:space="preserve">management of the application process. We may share data with </w:t>
      </w:r>
      <w:r w:rsidR="001E7ECB" w:rsidRPr="003F6D5B">
        <w:rPr>
          <w:rStyle w:val="normaltextrun"/>
          <w:rFonts w:ascii="Arial" w:hAnsi="Arial" w:cs="Arial"/>
          <w:color w:val="000000"/>
        </w:rPr>
        <w:t xml:space="preserve">the </w:t>
      </w:r>
      <w:r w:rsidR="004F52E1" w:rsidRPr="003F6D5B">
        <w:rPr>
          <w:rStyle w:val="normaltextrun"/>
          <w:rFonts w:ascii="Arial" w:hAnsi="Arial" w:cs="Arial"/>
          <w:color w:val="000000"/>
        </w:rPr>
        <w:t xml:space="preserve">agencies responsible for monitoring and evaluation </w:t>
      </w:r>
      <w:r w:rsidR="001B3790" w:rsidRPr="003F6D5B">
        <w:rPr>
          <w:rStyle w:val="normaltextrun"/>
          <w:rFonts w:ascii="Arial" w:hAnsi="Arial" w:cs="Arial"/>
          <w:color w:val="000000"/>
        </w:rPr>
        <w:t>as and when</w:t>
      </w:r>
      <w:r w:rsidR="004F52E1" w:rsidRPr="003F6D5B">
        <w:rPr>
          <w:rStyle w:val="normaltextrun"/>
          <w:rFonts w:ascii="Arial" w:hAnsi="Arial" w:cs="Arial"/>
          <w:color w:val="000000"/>
        </w:rPr>
        <w:t xml:space="preserve"> </w:t>
      </w:r>
      <w:r w:rsidR="00E6768D" w:rsidRPr="003F6D5B">
        <w:rPr>
          <w:rStyle w:val="normaltextrun"/>
          <w:rFonts w:ascii="Arial" w:hAnsi="Arial" w:cs="Arial"/>
          <w:color w:val="000000"/>
        </w:rPr>
        <w:t>an</w:t>
      </w:r>
      <w:r w:rsidR="001B3790" w:rsidRPr="003F6D5B">
        <w:rPr>
          <w:rStyle w:val="normaltextrun"/>
          <w:rFonts w:ascii="Arial" w:hAnsi="Arial" w:cs="Arial"/>
          <w:color w:val="000000"/>
        </w:rPr>
        <w:t xml:space="preserve"> agency is procured</w:t>
      </w:r>
      <w:r w:rsidR="009C49CE" w:rsidRPr="003F6D5B">
        <w:rPr>
          <w:rStyle w:val="normaltextrun"/>
          <w:rFonts w:ascii="Arial" w:hAnsi="Arial" w:cs="Arial"/>
          <w:color w:val="000000"/>
        </w:rPr>
        <w:t xml:space="preserve"> or contracted</w:t>
      </w:r>
      <w:r w:rsidR="00E6768D" w:rsidRPr="003F6D5B">
        <w:rPr>
          <w:rStyle w:val="CommentReference"/>
          <w:rFonts w:ascii="Arial" w:eastAsia="Arial" w:hAnsi="Arial" w:cs="Arial"/>
          <w:color w:val="000000"/>
          <w:sz w:val="24"/>
          <w:szCs w:val="24"/>
        </w:rPr>
        <w:t>.</w:t>
      </w:r>
    </w:p>
    <w:p w14:paraId="39A70B7A" w14:textId="77777777" w:rsidR="002D375E" w:rsidRPr="003F6D5B" w:rsidRDefault="002D375E" w:rsidP="003759FE">
      <w:pPr>
        <w:pStyle w:val="paragraph"/>
        <w:spacing w:before="0" w:beforeAutospacing="0" w:after="0" w:afterAutospacing="0" w:line="276" w:lineRule="auto"/>
        <w:ind w:left="1080"/>
        <w:jc w:val="both"/>
        <w:textAlignment w:val="baseline"/>
        <w:rPr>
          <w:rFonts w:ascii="Arial" w:hAnsi="Arial" w:cs="Arial"/>
        </w:rPr>
      </w:pPr>
    </w:p>
    <w:p w14:paraId="7C24B455" w14:textId="77777777" w:rsidR="008D271A" w:rsidRPr="003F6D5B" w:rsidRDefault="004F52E1" w:rsidP="003759FE">
      <w:pPr>
        <w:pStyle w:val="paragraph"/>
        <w:spacing w:before="0" w:beforeAutospacing="0" w:after="0" w:afterAutospacing="0" w:line="276" w:lineRule="auto"/>
        <w:ind w:left="720"/>
        <w:jc w:val="both"/>
        <w:textAlignment w:val="baseline"/>
        <w:rPr>
          <w:rStyle w:val="normaltextrun"/>
          <w:rFonts w:ascii="Arial" w:hAnsi="Arial" w:cs="Arial"/>
        </w:rPr>
      </w:pPr>
      <w:r w:rsidRPr="003F6D5B">
        <w:rPr>
          <w:rStyle w:val="normaltextrun"/>
          <w:rFonts w:ascii="Arial" w:hAnsi="Arial" w:cs="Arial"/>
          <w:color w:val="000000"/>
        </w:rPr>
        <w:t>The British Council </w:t>
      </w:r>
      <w:r w:rsidR="001E7ECB" w:rsidRPr="003F6D5B">
        <w:rPr>
          <w:rStyle w:val="normaltextrun"/>
          <w:rFonts w:ascii="Arial" w:hAnsi="Arial" w:cs="Arial"/>
          <w:color w:val="000000"/>
        </w:rPr>
        <w:t>complies</w:t>
      </w:r>
      <w:r w:rsidRPr="003F6D5B">
        <w:rPr>
          <w:rStyle w:val="normaltextrun"/>
          <w:rFonts w:ascii="Arial" w:hAnsi="Arial" w:cs="Arial"/>
          <w:color w:val="000000"/>
        </w:rPr>
        <w:t xml:space="preserve"> with the General Data Protection Regulations 2016/679 (GDPR). We process and handle personal information according to these regulations</w:t>
      </w:r>
      <w:r w:rsidR="00E9741A" w:rsidRPr="003F6D5B">
        <w:rPr>
          <w:rStyle w:val="normaltextrun"/>
          <w:rFonts w:ascii="Arial" w:hAnsi="Arial" w:cs="Arial"/>
          <w:color w:val="000000"/>
        </w:rPr>
        <w:t>.</w:t>
      </w:r>
      <w:r w:rsidR="008D271A" w:rsidRPr="003F6D5B">
        <w:rPr>
          <w:rStyle w:val="normaltextrun"/>
          <w:rFonts w:ascii="Arial" w:hAnsi="Arial" w:cs="Arial"/>
          <w:color w:val="000000"/>
        </w:rPr>
        <w:t xml:space="preserve"> </w:t>
      </w:r>
      <w:r w:rsidR="001567A1" w:rsidRPr="003F6D5B">
        <w:rPr>
          <w:rStyle w:val="normaltextrun"/>
          <w:rFonts w:ascii="Arial" w:hAnsi="Arial" w:cs="Arial"/>
          <w:color w:val="000000"/>
        </w:rPr>
        <w:t>T</w:t>
      </w:r>
      <w:r w:rsidRPr="003F6D5B">
        <w:rPr>
          <w:rStyle w:val="normaltextrun"/>
          <w:rFonts w:ascii="Arial" w:hAnsi="Arial" w:cs="Arial"/>
          <w:color w:val="000000"/>
        </w:rPr>
        <w:t xml:space="preserve">he personal information that you provide on this form will only be used </w:t>
      </w:r>
      <w:r w:rsidR="002C1139" w:rsidRPr="003F6D5B">
        <w:rPr>
          <w:rStyle w:val="normaltextrun"/>
          <w:rFonts w:ascii="Arial" w:hAnsi="Arial" w:cs="Arial"/>
          <w:color w:val="000000"/>
        </w:rPr>
        <w:t xml:space="preserve">to process </w:t>
      </w:r>
      <w:r w:rsidRPr="003F6D5B">
        <w:rPr>
          <w:rStyle w:val="normaltextrun"/>
          <w:rFonts w:ascii="Arial" w:hAnsi="Arial" w:cs="Arial"/>
          <w:color w:val="000000"/>
        </w:rPr>
        <w:t xml:space="preserve">your application. The information will be viewed by </w:t>
      </w:r>
      <w:r w:rsidR="001E7ECB" w:rsidRPr="003F6D5B">
        <w:rPr>
          <w:rStyle w:val="normaltextrun"/>
          <w:rFonts w:ascii="Arial" w:hAnsi="Arial" w:cs="Arial"/>
          <w:color w:val="000000"/>
        </w:rPr>
        <w:t xml:space="preserve">the </w:t>
      </w:r>
      <w:r w:rsidRPr="003F6D5B">
        <w:rPr>
          <w:rStyle w:val="normaltextrun"/>
          <w:rFonts w:ascii="Arial" w:hAnsi="Arial" w:cs="Arial"/>
          <w:color w:val="000000"/>
        </w:rPr>
        <w:t>British Council</w:t>
      </w:r>
      <w:r w:rsidRPr="003F6D5B">
        <w:rPr>
          <w:rStyle w:val="normaltextrun"/>
          <w:rFonts w:ascii="Arial" w:hAnsi="Arial" w:cs="Arial"/>
          <w:color w:val="FF0000"/>
        </w:rPr>
        <w:t> </w:t>
      </w:r>
      <w:r w:rsidRPr="003F6D5B">
        <w:rPr>
          <w:rStyle w:val="normaltextrun"/>
          <w:rFonts w:ascii="Arial" w:hAnsi="Arial" w:cs="Arial"/>
          <w:color w:val="000000"/>
        </w:rPr>
        <w:t xml:space="preserve">staff and those who are </w:t>
      </w:r>
      <w:r w:rsidR="001E7ECB" w:rsidRPr="003F6D5B">
        <w:rPr>
          <w:rStyle w:val="normaltextrun"/>
          <w:rFonts w:ascii="Arial" w:hAnsi="Arial" w:cs="Arial"/>
          <w:color w:val="000000"/>
        </w:rPr>
        <w:t xml:space="preserve">a </w:t>
      </w:r>
      <w:r w:rsidRPr="003F6D5B">
        <w:rPr>
          <w:rStyle w:val="normaltextrun"/>
          <w:rFonts w:ascii="Arial" w:hAnsi="Arial" w:cs="Arial"/>
          <w:color w:val="000000"/>
        </w:rPr>
        <w:t xml:space="preserve">part of the decision-making process. </w:t>
      </w:r>
    </w:p>
    <w:p w14:paraId="2727201C" w14:textId="77777777" w:rsidR="008D271A" w:rsidRPr="003F6D5B" w:rsidRDefault="008D271A" w:rsidP="003759FE">
      <w:pPr>
        <w:pStyle w:val="ListParagraph"/>
        <w:jc w:val="both"/>
        <w:rPr>
          <w:rStyle w:val="normaltextrun"/>
        </w:rPr>
      </w:pPr>
    </w:p>
    <w:p w14:paraId="5B820202" w14:textId="2E37AEEF" w:rsidR="00AC6D95" w:rsidRPr="003F6D5B" w:rsidRDefault="004F52E1" w:rsidP="003759FE">
      <w:pPr>
        <w:pStyle w:val="paragraph"/>
        <w:spacing w:before="0" w:beforeAutospacing="0" w:after="0" w:afterAutospacing="0" w:line="276" w:lineRule="auto"/>
        <w:ind w:left="720"/>
        <w:jc w:val="both"/>
        <w:textAlignment w:val="baseline"/>
        <w:rPr>
          <w:rStyle w:val="normaltextrun"/>
          <w:rFonts w:ascii="Arial" w:hAnsi="Arial" w:cs="Arial"/>
          <w:color w:val="000000"/>
          <w:lang w:eastAsia="en-US"/>
        </w:rPr>
      </w:pPr>
      <w:r w:rsidRPr="003F6D5B">
        <w:rPr>
          <w:rStyle w:val="normaltextrun"/>
          <w:rFonts w:ascii="Arial" w:hAnsi="Arial" w:cs="Arial"/>
          <w:color w:val="000000"/>
        </w:rPr>
        <w:t xml:space="preserve">Your information will not be used/shared beyond the partners listed above for any other purpose without your specific consent. </w:t>
      </w:r>
      <w:r w:rsidR="001E7ECB" w:rsidRPr="003F6D5B">
        <w:rPr>
          <w:rStyle w:val="normaltextrun"/>
          <w:rFonts w:ascii="Arial" w:hAnsi="Arial" w:cs="Arial"/>
          <w:color w:val="000000"/>
        </w:rPr>
        <w:t xml:space="preserve">The </w:t>
      </w:r>
      <w:r w:rsidRPr="003F6D5B">
        <w:rPr>
          <w:rStyle w:val="normaltextrun"/>
          <w:rFonts w:ascii="Arial" w:hAnsi="Arial" w:cs="Arial"/>
          <w:color w:val="000000"/>
        </w:rPr>
        <w:t>British Council reserve</w:t>
      </w:r>
      <w:r w:rsidR="001E7ECB" w:rsidRPr="003F6D5B">
        <w:rPr>
          <w:rStyle w:val="normaltextrun"/>
          <w:rFonts w:ascii="Arial" w:hAnsi="Arial" w:cs="Arial"/>
          <w:color w:val="000000"/>
        </w:rPr>
        <w:t>s</w:t>
      </w:r>
      <w:r w:rsidRPr="003F6D5B">
        <w:rPr>
          <w:rStyle w:val="normaltextrun"/>
          <w:rFonts w:ascii="Arial" w:hAnsi="Arial" w:cs="Arial"/>
          <w:color w:val="000000"/>
        </w:rPr>
        <w:t xml:space="preserve"> the right to publish and share anonymised aggregated information with </w:t>
      </w:r>
      <w:r w:rsidR="001E7ECB" w:rsidRPr="003F6D5B">
        <w:rPr>
          <w:rStyle w:val="normaltextrun"/>
          <w:rFonts w:ascii="Arial" w:hAnsi="Arial" w:cs="Arial"/>
          <w:color w:val="000000"/>
        </w:rPr>
        <w:t xml:space="preserve">the </w:t>
      </w:r>
      <w:r w:rsidRPr="003F6D5B">
        <w:rPr>
          <w:rStyle w:val="normaltextrun"/>
          <w:rFonts w:ascii="Arial" w:hAnsi="Arial" w:cs="Arial"/>
          <w:color w:val="000000"/>
        </w:rPr>
        <w:t>stakeholders</w:t>
      </w:r>
      <w:r w:rsidR="002D5AAB" w:rsidRPr="003F6D5B">
        <w:rPr>
          <w:rStyle w:val="normaltextrun"/>
          <w:rFonts w:ascii="Arial" w:hAnsi="Arial" w:cs="Arial"/>
          <w:color w:val="000000"/>
        </w:rPr>
        <w:t xml:space="preserve">’ </w:t>
      </w:r>
      <w:r w:rsidR="002D375E" w:rsidRPr="003F6D5B">
        <w:rPr>
          <w:rStyle w:val="normaltextrun"/>
          <w:rFonts w:ascii="Arial" w:hAnsi="Arial" w:cs="Arial"/>
          <w:color w:val="000000"/>
        </w:rPr>
        <w:t>o</w:t>
      </w:r>
      <w:r w:rsidRPr="003F6D5B">
        <w:rPr>
          <w:rStyle w:val="normaltextrun"/>
          <w:rFonts w:ascii="Arial" w:hAnsi="Arial" w:cs="Arial"/>
          <w:color w:val="000000"/>
        </w:rPr>
        <w:t xml:space="preserve">rganisation details, where collected, are used for monitoring and evaluation and statistical purposes. Gender information and country of origin, where collected, </w:t>
      </w:r>
      <w:r w:rsidR="001E7ECB" w:rsidRPr="003F6D5B">
        <w:rPr>
          <w:rStyle w:val="normaltextrun"/>
          <w:rFonts w:ascii="Arial" w:hAnsi="Arial" w:cs="Arial"/>
          <w:color w:val="000000"/>
        </w:rPr>
        <w:t>are</w:t>
      </w:r>
      <w:r w:rsidRPr="003F6D5B">
        <w:rPr>
          <w:rStyle w:val="normaltextrun"/>
          <w:rFonts w:ascii="Arial" w:hAnsi="Arial" w:cs="Arial"/>
          <w:color w:val="000000"/>
        </w:rPr>
        <w:t xml:space="preserve"> used solely for statistical purposes. If we need to contact you, we will do so using the contact details you have provided</w:t>
      </w:r>
      <w:r w:rsidR="008D271A" w:rsidRPr="003F6D5B">
        <w:rPr>
          <w:rStyle w:val="normaltextrun"/>
          <w:rFonts w:ascii="Arial" w:hAnsi="Arial" w:cs="Arial"/>
          <w:color w:val="000000"/>
        </w:rPr>
        <w:t xml:space="preserve"> </w:t>
      </w:r>
      <w:r w:rsidR="002D375E" w:rsidRPr="003F6D5B">
        <w:rPr>
          <w:rStyle w:val="normaltextrun"/>
          <w:rFonts w:ascii="Arial" w:hAnsi="Arial" w:cs="Arial"/>
          <w:color w:val="000000"/>
        </w:rPr>
        <w:t>u</w:t>
      </w:r>
      <w:r w:rsidRPr="003F6D5B">
        <w:rPr>
          <w:rStyle w:val="normaltextrun"/>
          <w:rFonts w:ascii="Arial" w:hAnsi="Arial" w:cs="Arial"/>
          <w:color w:val="000000"/>
        </w:rPr>
        <w:t xml:space="preserve">nder </w:t>
      </w:r>
      <w:r w:rsidR="00EA6B53" w:rsidRPr="003F6D5B">
        <w:rPr>
          <w:rStyle w:val="normaltextrun"/>
          <w:rFonts w:ascii="Arial" w:hAnsi="Arial" w:cs="Arial"/>
          <w:color w:val="000000"/>
        </w:rPr>
        <w:t xml:space="preserve">the </w:t>
      </w:r>
      <w:r w:rsidRPr="003F6D5B">
        <w:rPr>
          <w:rStyle w:val="normaltextrun"/>
          <w:rFonts w:ascii="Arial" w:hAnsi="Arial" w:cs="Arial"/>
          <w:color w:val="000000"/>
        </w:rPr>
        <w:t xml:space="preserve">UK Data Protection law, you have the right to ask for a copy of the information we hold on you and the right to ask us to correct any inaccuracies in that information. </w:t>
      </w:r>
    </w:p>
    <w:p w14:paraId="578873B5" w14:textId="35B0041E" w:rsidR="001E7ECB" w:rsidRPr="003F6D5B" w:rsidRDefault="004F52E1" w:rsidP="003759FE">
      <w:pPr>
        <w:ind w:left="720"/>
        <w:jc w:val="both"/>
        <w:rPr>
          <w:rStyle w:val="normaltextrun"/>
          <w:rFonts w:cs="Arial"/>
          <w:color w:val="00DCFF" w:themeColor="accent3"/>
          <w:u w:val="single"/>
        </w:rPr>
      </w:pPr>
      <w:r w:rsidRPr="003F6D5B">
        <w:rPr>
          <w:rStyle w:val="normaltextrun"/>
          <w:rFonts w:cs="Arial"/>
          <w:color w:val="000000"/>
        </w:rPr>
        <w:t>If you want more information about this, please contact your local British Council office or the Data Protection Team</w:t>
      </w:r>
      <w:r w:rsidR="001E7ECB" w:rsidRPr="003F6D5B">
        <w:rPr>
          <w:rStyle w:val="normaltextrun"/>
          <w:rFonts w:cs="Arial"/>
          <w:color w:val="000000"/>
        </w:rPr>
        <w:t xml:space="preserve"> at:</w:t>
      </w:r>
      <w:r w:rsidR="006D7057" w:rsidRPr="003F6D5B">
        <w:rPr>
          <w:rStyle w:val="normaltextrun"/>
          <w:rFonts w:cs="Arial"/>
          <w:color w:val="000000"/>
        </w:rPr>
        <w:t xml:space="preserve"> </w:t>
      </w:r>
      <w:hyperlink r:id="rId20" w:history="1">
        <w:r w:rsidR="006D7057" w:rsidRPr="003F6D5B">
          <w:rPr>
            <w:rStyle w:val="Hyperlink"/>
            <w:rFonts w:cs="Arial"/>
          </w:rPr>
          <w:t>inforgovernance@britishcouncil.org</w:t>
        </w:r>
      </w:hyperlink>
      <w:r w:rsidR="006D7057" w:rsidRPr="003F6D5B">
        <w:rPr>
          <w:rStyle w:val="normaltextrun"/>
          <w:rFonts w:cs="Arial"/>
          <w:color w:val="00DCFF" w:themeColor="accent3"/>
          <w:u w:val="single"/>
        </w:rPr>
        <w:t xml:space="preserve"> </w:t>
      </w:r>
    </w:p>
    <w:p w14:paraId="63D57179" w14:textId="7C16EF55" w:rsidR="006D7057" w:rsidRPr="003F6D5B" w:rsidRDefault="001E7ECB" w:rsidP="006D7057">
      <w:pPr>
        <w:ind w:left="720"/>
        <w:jc w:val="both"/>
        <w:rPr>
          <w:rStyle w:val="normaltextrun"/>
          <w:rFonts w:cs="Arial"/>
          <w:color w:val="00DCFF" w:themeColor="accent3"/>
        </w:rPr>
      </w:pPr>
      <w:r w:rsidRPr="003F6D5B">
        <w:rPr>
          <w:rStyle w:val="normaltextrun"/>
          <w:rFonts w:cs="Arial"/>
          <w:color w:val="000000"/>
        </w:rPr>
        <w:t>O</w:t>
      </w:r>
      <w:r w:rsidR="004F52E1" w:rsidRPr="003F6D5B">
        <w:rPr>
          <w:rStyle w:val="normaltextrun"/>
          <w:rFonts w:cs="Arial"/>
          <w:color w:val="000000"/>
        </w:rPr>
        <w:t>r see our website:</w:t>
      </w:r>
      <w:r w:rsidR="006D7057" w:rsidRPr="003F6D5B">
        <w:rPr>
          <w:rStyle w:val="normaltextrun"/>
          <w:rFonts w:cs="Arial"/>
          <w:color w:val="000000"/>
        </w:rPr>
        <w:t xml:space="preserve"> </w:t>
      </w:r>
      <w:hyperlink r:id="rId21" w:history="1">
        <w:r w:rsidR="006D7057" w:rsidRPr="003F6D5B">
          <w:rPr>
            <w:rStyle w:val="Hyperlink"/>
            <w:rFonts w:cs="Arial"/>
          </w:rPr>
          <w:t>www.britishcouncil.org/privacy-cookies/data-protection</w:t>
        </w:r>
      </w:hyperlink>
    </w:p>
    <w:p w14:paraId="3DB23B5A" w14:textId="77777777" w:rsidR="00EA6B53" w:rsidRPr="003F6D5B" w:rsidRDefault="00EA6B53" w:rsidP="003759FE">
      <w:pPr>
        <w:ind w:left="720"/>
        <w:jc w:val="both"/>
        <w:rPr>
          <w:rStyle w:val="normaltextrun"/>
          <w:rFonts w:cs="Arial"/>
        </w:rPr>
      </w:pPr>
    </w:p>
    <w:p w14:paraId="328B21FD" w14:textId="4C35759B" w:rsidR="004F52E1" w:rsidRPr="003F6D5B" w:rsidRDefault="004F52E1" w:rsidP="003759FE">
      <w:pPr>
        <w:ind w:left="720"/>
        <w:jc w:val="both"/>
      </w:pPr>
      <w:r w:rsidRPr="003F6D5B">
        <w:rPr>
          <w:rStyle w:val="normaltextrun"/>
          <w:rFonts w:cs="Arial"/>
          <w:color w:val="000000"/>
        </w:rPr>
        <w:t>We will keep your information for a period of seven years after the project.</w:t>
      </w:r>
      <w:r w:rsidRPr="003F6D5B">
        <w:rPr>
          <w:rStyle w:val="normaltextrun"/>
          <w:rFonts w:asciiTheme="minorHAnsi" w:hAnsiTheme="minorHAnsi" w:cstheme="minorHAnsi"/>
          <w:color w:val="000000"/>
          <w:sz w:val="22"/>
          <w:szCs w:val="22"/>
        </w:rPr>
        <w:t>  </w:t>
      </w:r>
      <w:r w:rsidRPr="003F6D5B">
        <w:t>  </w:t>
      </w:r>
    </w:p>
    <w:p w14:paraId="78B3F610" w14:textId="77777777" w:rsidR="004F52E1" w:rsidRPr="003F6D5B" w:rsidRDefault="004F52E1" w:rsidP="003759FE">
      <w:pPr>
        <w:pStyle w:val="BodyText"/>
      </w:pPr>
    </w:p>
    <w:p w14:paraId="6CBE0E6B" w14:textId="77777777" w:rsidR="0029152B" w:rsidRPr="003F6D5B" w:rsidRDefault="0029152B" w:rsidP="00C3374A">
      <w:pPr>
        <w:pStyle w:val="Heading1"/>
        <w:numPr>
          <w:ilvl w:val="0"/>
          <w:numId w:val="5"/>
        </w:numPr>
        <w:jc w:val="both"/>
        <w:rPr>
          <w:rFonts w:ascii="Arial" w:eastAsia="BritishCouncilSans-Regular" w:hAnsi="Arial" w:cs="BritishCouncilSans-Regular"/>
          <w:color w:val="23085A"/>
          <w:sz w:val="46"/>
          <w:szCs w:val="24"/>
          <w:lang w:eastAsia="en-US"/>
        </w:rPr>
      </w:pPr>
      <w:bookmarkStart w:id="10" w:name="_Toc36805815"/>
      <w:bookmarkStart w:id="11" w:name="_Toc36805816"/>
      <w:bookmarkStart w:id="12" w:name="_Toc36805817"/>
      <w:bookmarkStart w:id="13" w:name="_Toc36805818"/>
      <w:bookmarkStart w:id="14" w:name="_Toc36805819"/>
      <w:bookmarkStart w:id="15" w:name="_Toc37076206"/>
      <w:bookmarkEnd w:id="10"/>
      <w:bookmarkEnd w:id="11"/>
      <w:bookmarkEnd w:id="12"/>
      <w:bookmarkEnd w:id="13"/>
      <w:bookmarkEnd w:id="14"/>
      <w:r w:rsidRPr="003F6D5B">
        <w:rPr>
          <w:rFonts w:ascii="Arial" w:eastAsia="BritishCouncilSans-Regular" w:hAnsi="Arial" w:cs="BritishCouncilSans-Regular"/>
          <w:color w:val="23085A"/>
          <w:sz w:val="46"/>
          <w:szCs w:val="24"/>
          <w:lang w:eastAsia="en-US"/>
        </w:rPr>
        <w:t>Applicant screening</w:t>
      </w:r>
      <w:bookmarkEnd w:id="15"/>
    </w:p>
    <w:p w14:paraId="523C03B9" w14:textId="4E69DAD5" w:rsidR="0029152B" w:rsidRPr="003F6D5B" w:rsidRDefault="0029152B" w:rsidP="003759FE">
      <w:pPr>
        <w:pStyle w:val="BodyText"/>
        <w:spacing w:line="276" w:lineRule="auto"/>
        <w:rPr>
          <w:rFonts w:ascii="Arial" w:hAnsi="Arial"/>
          <w:b/>
          <w:sz w:val="24"/>
          <w:szCs w:val="24"/>
        </w:rPr>
      </w:pPr>
      <w:proofErr w:type="gramStart"/>
      <w:r w:rsidRPr="003F6D5B">
        <w:rPr>
          <w:rFonts w:ascii="Arial" w:hAnsi="Arial"/>
          <w:sz w:val="24"/>
          <w:szCs w:val="24"/>
        </w:rPr>
        <w:t>In order to</w:t>
      </w:r>
      <w:proofErr w:type="gramEnd"/>
      <w:r w:rsidRPr="003F6D5B">
        <w:rPr>
          <w:rFonts w:ascii="Arial" w:hAnsi="Arial"/>
          <w:sz w:val="24"/>
          <w:szCs w:val="24"/>
        </w:rPr>
        <w:t xml:space="preserve"> comply with UK government legislation, the British Council may at any point during the application process, carry out searches of relevant third</w:t>
      </w:r>
      <w:r w:rsidR="002E5CAC" w:rsidRPr="003F6D5B">
        <w:rPr>
          <w:rFonts w:ascii="Arial" w:hAnsi="Arial"/>
          <w:sz w:val="24"/>
          <w:szCs w:val="24"/>
        </w:rPr>
        <w:t>-</w:t>
      </w:r>
      <w:r w:rsidRPr="003F6D5B">
        <w:rPr>
          <w:rFonts w:ascii="Arial" w:hAnsi="Arial"/>
          <w:sz w:val="24"/>
          <w:szCs w:val="24"/>
        </w:rPr>
        <w:t>party screening databases to ensure that neither the applicant nor any of the applicant’s employees, partners, directors, shareholders is listed:</w:t>
      </w:r>
    </w:p>
    <w:p w14:paraId="1DC7BF72" w14:textId="6AE96C8F" w:rsidR="0029152B" w:rsidRPr="003F6D5B" w:rsidRDefault="0029152B" w:rsidP="00151977">
      <w:pPr>
        <w:pStyle w:val="Bullets"/>
        <w:rPr>
          <w:b/>
        </w:rPr>
      </w:pPr>
      <w:r w:rsidRPr="003F6D5B">
        <w:t>as being wanted by Interpol or any national law enforcement body in connection with crime</w:t>
      </w:r>
      <w:r w:rsidR="00216A27" w:rsidRPr="003F6D5B">
        <w:t>.</w:t>
      </w:r>
    </w:p>
    <w:p w14:paraId="130828BF" w14:textId="26164454" w:rsidR="0029152B" w:rsidRPr="003F6D5B" w:rsidRDefault="0029152B" w:rsidP="00151977">
      <w:pPr>
        <w:pStyle w:val="Bullets"/>
        <w:rPr>
          <w:b/>
        </w:rPr>
      </w:pPr>
      <w:r w:rsidRPr="003F6D5B">
        <w:t>as being subject to regulatory action by a national or international enforcement body</w:t>
      </w:r>
      <w:r w:rsidR="00216A27" w:rsidRPr="003F6D5B">
        <w:t>.</w:t>
      </w:r>
    </w:p>
    <w:p w14:paraId="3B0FE0EF" w14:textId="0F9C8994" w:rsidR="0029152B" w:rsidRPr="003F6D5B" w:rsidRDefault="0029152B" w:rsidP="00151977">
      <w:pPr>
        <w:pStyle w:val="Bullets"/>
        <w:rPr>
          <w:b/>
        </w:rPr>
      </w:pPr>
      <w:r w:rsidRPr="003F6D5B">
        <w:t>as being subject to export, trade</w:t>
      </w:r>
      <w:r w:rsidR="00082562" w:rsidRPr="003F6D5B">
        <w:t>,</w:t>
      </w:r>
      <w:r w:rsidRPr="003F6D5B">
        <w:t xml:space="preserve"> or procurement controls or (in the case of an individual) as being disqualified from being a company director</w:t>
      </w:r>
      <w:r w:rsidR="00216A27" w:rsidRPr="003F6D5B">
        <w:t>.</w:t>
      </w:r>
    </w:p>
    <w:p w14:paraId="6B34F77B" w14:textId="3AB57752" w:rsidR="0029152B" w:rsidRPr="003F6D5B" w:rsidRDefault="00082562" w:rsidP="00151977">
      <w:pPr>
        <w:pStyle w:val="Bullets"/>
        <w:rPr>
          <w:b/>
        </w:rPr>
      </w:pPr>
      <w:r w:rsidRPr="003F6D5B">
        <w:t xml:space="preserve">and/or </w:t>
      </w:r>
      <w:r w:rsidR="0029152B" w:rsidRPr="003F6D5B">
        <w:t>as being a heightened risk individual or organisation, or (in the case of an individual) a politically exposed person.</w:t>
      </w:r>
    </w:p>
    <w:p w14:paraId="6A070E89" w14:textId="0402D8A1" w:rsidR="0029152B" w:rsidRPr="003F6D5B" w:rsidRDefault="0029152B" w:rsidP="00151977">
      <w:pPr>
        <w:pStyle w:val="Bullets"/>
        <w:rPr>
          <w:b/>
        </w:rPr>
      </w:pPr>
      <w:r w:rsidRPr="003F6D5B">
        <w:lastRenderedPageBreak/>
        <w:t>If the applicant or any other party is listed in a Screening Database for any of the reasons set out above, the British Council will assess the applicant as ineligible to apply for this grant call.</w:t>
      </w:r>
    </w:p>
    <w:p w14:paraId="7C3D5973" w14:textId="77777777" w:rsidR="00082562" w:rsidRPr="003F6D5B" w:rsidRDefault="00082562" w:rsidP="003759FE">
      <w:pPr>
        <w:pStyle w:val="Bullets1"/>
        <w:numPr>
          <w:ilvl w:val="0"/>
          <w:numId w:val="0"/>
        </w:numPr>
        <w:spacing w:line="276" w:lineRule="auto"/>
        <w:ind w:left="1440"/>
        <w:rPr>
          <w:rFonts w:ascii="Arial" w:hAnsi="Arial" w:cs="Arial"/>
          <w:b/>
          <w:sz w:val="24"/>
          <w:szCs w:val="21"/>
        </w:rPr>
      </w:pPr>
    </w:p>
    <w:p w14:paraId="2BC58A7E" w14:textId="0F389EF0" w:rsidR="0029152B" w:rsidRPr="003F6D5B" w:rsidRDefault="0029152B" w:rsidP="003759FE">
      <w:pPr>
        <w:pStyle w:val="BodyText"/>
        <w:spacing w:line="276" w:lineRule="auto"/>
        <w:rPr>
          <w:rFonts w:ascii="Arial" w:hAnsi="Arial"/>
          <w:sz w:val="24"/>
          <w:szCs w:val="24"/>
        </w:rPr>
      </w:pPr>
      <w:r w:rsidRPr="003F6D5B">
        <w:rPr>
          <w:rFonts w:ascii="Arial" w:hAnsi="Arial"/>
          <w:sz w:val="24"/>
          <w:szCs w:val="24"/>
        </w:rPr>
        <w:t>The applicant must provide the British Council with all information reasonably requested by the British Council to complete the screening searches. Please read the text to this effect on the application form and tick the box to show that you understand this.</w:t>
      </w:r>
    </w:p>
    <w:p w14:paraId="545ECCC1" w14:textId="77777777" w:rsidR="0029152B" w:rsidRPr="003F6D5B" w:rsidRDefault="0029152B" w:rsidP="003759FE">
      <w:pPr>
        <w:pStyle w:val="BodyText"/>
      </w:pPr>
    </w:p>
    <w:p w14:paraId="53E1DECE" w14:textId="15FDD20B" w:rsidR="0029152B" w:rsidRPr="003F6D5B" w:rsidRDefault="0029152B" w:rsidP="00C3374A">
      <w:pPr>
        <w:pStyle w:val="Heading1"/>
        <w:numPr>
          <w:ilvl w:val="0"/>
          <w:numId w:val="5"/>
        </w:numPr>
        <w:jc w:val="both"/>
        <w:rPr>
          <w:rFonts w:ascii="Arial" w:eastAsia="BritishCouncilSans-Regular" w:hAnsi="Arial" w:cs="BritishCouncilSans-Regular"/>
          <w:color w:val="23085A"/>
          <w:sz w:val="46"/>
          <w:szCs w:val="24"/>
          <w:lang w:eastAsia="en-US"/>
        </w:rPr>
      </w:pPr>
      <w:bookmarkStart w:id="16" w:name="_Toc37076207"/>
      <w:r w:rsidRPr="003F6D5B">
        <w:rPr>
          <w:rFonts w:ascii="Arial" w:eastAsia="BritishCouncilSans-Regular" w:hAnsi="Arial" w:cs="BritishCouncilSans-Regular"/>
          <w:color w:val="23085A"/>
          <w:sz w:val="46"/>
          <w:szCs w:val="24"/>
          <w:lang w:eastAsia="en-US"/>
        </w:rPr>
        <w:t>Contractual requirements</w:t>
      </w:r>
      <w:bookmarkEnd w:id="16"/>
    </w:p>
    <w:p w14:paraId="1B2D64BF" w14:textId="46D99534" w:rsidR="0029152B" w:rsidRPr="003F6D5B" w:rsidRDefault="0029152B" w:rsidP="00151977">
      <w:pPr>
        <w:pStyle w:val="Bullets"/>
      </w:pPr>
      <w:r w:rsidRPr="003F6D5B">
        <w:t>The contracti</w:t>
      </w:r>
      <w:bookmarkStart w:id="17" w:name="_Hlk9517681"/>
      <w:r w:rsidRPr="003F6D5B">
        <w:t>ng authority is t</w:t>
      </w:r>
      <w:bookmarkEnd w:id="17"/>
      <w:r w:rsidRPr="003F6D5B">
        <w:t>he British Council which includes any subsidiary companies and other organisations that control or are controlled by the British Council from time to time see</w:t>
      </w:r>
      <w:r w:rsidRPr="003F6D5B">
        <w:rPr>
          <w:color w:val="00DCFF" w:themeColor="accent3"/>
        </w:rPr>
        <w:t xml:space="preserve">: </w:t>
      </w:r>
      <w:hyperlink r:id="rId22" w:history="1">
        <w:r w:rsidRPr="003F6D5B">
          <w:rPr>
            <w:rStyle w:val="Hyperlink"/>
            <w:rFonts w:eastAsia="Arial" w:cs="Arial"/>
            <w:color w:val="00DCFF" w:themeColor="accent3"/>
            <w:lang w:eastAsia="en-GB"/>
          </w:rPr>
          <w:t>www.britishcouncil.org/organisation/structure/status</w:t>
        </w:r>
      </w:hyperlink>
      <w:r w:rsidRPr="003F6D5B">
        <w:t xml:space="preserve"> </w:t>
      </w:r>
    </w:p>
    <w:p w14:paraId="13B41CDA" w14:textId="49A93ADD" w:rsidR="0029152B" w:rsidRPr="003F6D5B" w:rsidRDefault="0029152B" w:rsidP="00151977">
      <w:pPr>
        <w:pStyle w:val="Bullets"/>
      </w:pPr>
      <w:r w:rsidRPr="003F6D5B">
        <w:t>The British Council is subject to the requirements of the UK Freedom of Information Act, (“FOIA”). Please indicate in your application whether FOIA also applies to your organisation so that we can reflect this in the Grant Agreement should you be successful in your application.</w:t>
      </w:r>
    </w:p>
    <w:p w14:paraId="421E9F4B" w14:textId="6F5F6CCB" w:rsidR="00555A9A" w:rsidRPr="003F6D5B" w:rsidRDefault="004B5930" w:rsidP="003759FE">
      <w:pPr>
        <w:pStyle w:val="Bullets1"/>
        <w:numPr>
          <w:ilvl w:val="0"/>
          <w:numId w:val="0"/>
        </w:numPr>
        <w:spacing w:line="276" w:lineRule="auto"/>
        <w:ind w:left="1440" w:hanging="360"/>
      </w:pPr>
      <w:r w:rsidRPr="003F6D5B">
        <w:rPr>
          <w:rFonts w:ascii="Arial" w:hAnsi="Arial" w:cs="Arial"/>
          <w:sz w:val="24"/>
          <w:szCs w:val="21"/>
        </w:rPr>
        <w:tab/>
      </w:r>
      <w:r w:rsidRPr="003F6D5B">
        <w:rPr>
          <w:rFonts w:ascii="Arial" w:hAnsi="Arial" w:cs="Arial"/>
          <w:sz w:val="24"/>
          <w:szCs w:val="21"/>
        </w:rPr>
        <w:tab/>
      </w:r>
      <w:r w:rsidR="0029152B" w:rsidRPr="003F6D5B">
        <w:rPr>
          <w:rFonts w:ascii="Arial" w:hAnsi="Arial" w:cs="Arial"/>
          <w:sz w:val="24"/>
          <w:szCs w:val="21"/>
        </w:rPr>
        <w:t xml:space="preserve"> </w:t>
      </w:r>
    </w:p>
    <w:p w14:paraId="00B353EC" w14:textId="77777777" w:rsidR="0087577F" w:rsidRPr="003F6D5B" w:rsidRDefault="0087577F" w:rsidP="003759FE">
      <w:pPr>
        <w:pStyle w:val="BodyText"/>
        <w:ind w:left="0"/>
      </w:pPr>
    </w:p>
    <w:p w14:paraId="47FA1337" w14:textId="45DC1ACE" w:rsidR="00555A9A" w:rsidRPr="003F6D5B" w:rsidRDefault="00555A9A" w:rsidP="003759FE">
      <w:pPr>
        <w:pStyle w:val="BodyText"/>
      </w:pPr>
    </w:p>
    <w:p w14:paraId="2A68733D" w14:textId="3734A188" w:rsidR="00555A9A" w:rsidRPr="003F6D5B" w:rsidRDefault="00555A9A" w:rsidP="003759FE">
      <w:pPr>
        <w:pStyle w:val="Documenttitle"/>
        <w:jc w:val="both"/>
        <w:rPr>
          <w:color w:val="230859" w:themeColor="text2"/>
          <w:sz w:val="28"/>
          <w:szCs w:val="20"/>
        </w:rPr>
      </w:pPr>
      <w:r w:rsidRPr="003F6D5B">
        <w:rPr>
          <w:color w:val="230859" w:themeColor="text2"/>
          <w:sz w:val="28"/>
          <w:szCs w:val="20"/>
        </w:rPr>
        <w:lastRenderedPageBreak/>
        <w:t xml:space="preserve">Appendix </w:t>
      </w:r>
      <w:r w:rsidR="00421407" w:rsidRPr="003F6D5B">
        <w:rPr>
          <w:color w:val="230859" w:themeColor="text2"/>
          <w:sz w:val="28"/>
          <w:szCs w:val="20"/>
        </w:rPr>
        <w:t>1</w:t>
      </w:r>
      <w:r w:rsidRPr="003F6D5B">
        <w:rPr>
          <w:color w:val="230859" w:themeColor="text2"/>
          <w:sz w:val="28"/>
          <w:szCs w:val="20"/>
        </w:rPr>
        <w:t>: Eligibility criteria checklist</w:t>
      </w:r>
    </w:p>
    <w:tbl>
      <w:tblPr>
        <w:tblStyle w:val="NewtonFund"/>
        <w:tblW w:w="9387" w:type="dxa"/>
        <w:tblInd w:w="625" w:type="dxa"/>
        <w:tblLook w:val="04A0" w:firstRow="1" w:lastRow="0" w:firstColumn="1" w:lastColumn="0" w:noHBand="0" w:noVBand="1"/>
      </w:tblPr>
      <w:tblGrid>
        <w:gridCol w:w="8400"/>
        <w:gridCol w:w="987"/>
      </w:tblGrid>
      <w:tr w:rsidR="00555A9A" w:rsidRPr="003F6D5B" w14:paraId="6726B688" w14:textId="77777777" w:rsidTr="000F3DB7">
        <w:trPr>
          <w:cnfStyle w:val="100000000000" w:firstRow="1" w:lastRow="0" w:firstColumn="0" w:lastColumn="0" w:oddVBand="0" w:evenVBand="0" w:oddHBand="0" w:evenHBand="0" w:firstRowFirstColumn="0" w:firstRowLastColumn="0" w:lastRowFirstColumn="0" w:lastRowLastColumn="0"/>
        </w:trPr>
        <w:tc>
          <w:tcPr>
            <w:tcW w:w="9387" w:type="dxa"/>
            <w:gridSpan w:val="2"/>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419A6F5" w14:textId="5EB12F52" w:rsidR="00555A9A" w:rsidRPr="003F6D5B" w:rsidRDefault="00555A9A" w:rsidP="003759FE">
            <w:pPr>
              <w:pStyle w:val="Tableheading1"/>
              <w:jc w:val="both"/>
              <w:rPr>
                <w:rFonts w:ascii="Arial" w:hAnsi="Arial"/>
              </w:rPr>
            </w:pPr>
            <w:r w:rsidRPr="003F6D5B">
              <w:rPr>
                <w:rFonts w:ascii="Arial" w:hAnsi="Arial"/>
              </w:rPr>
              <w:t>Eligibility criteria checklist</w:t>
            </w:r>
            <w:r w:rsidR="006E61E2" w:rsidRPr="003F6D5B">
              <w:rPr>
                <w:rFonts w:ascii="Arial" w:hAnsi="Arial"/>
              </w:rPr>
              <w:t xml:space="preserve">                                                                                     </w:t>
            </w:r>
            <w:r w:rsidR="00CC3DE1" w:rsidRPr="003F6D5B">
              <w:rPr>
                <w:rFonts w:ascii="Arial" w:hAnsi="Arial"/>
              </w:rPr>
              <w:t xml:space="preserve">     </w:t>
            </w:r>
            <w:r w:rsidR="006E61E2" w:rsidRPr="003F6D5B">
              <w:rPr>
                <w:rFonts w:ascii="Arial" w:hAnsi="Arial"/>
              </w:rPr>
              <w:t>Yes/No</w:t>
            </w:r>
          </w:p>
        </w:tc>
      </w:tr>
      <w:tr w:rsidR="00555A9A" w:rsidRPr="003F6D5B" w14:paraId="15AFC8BC" w14:textId="77777777" w:rsidTr="000F3DB7">
        <w:trPr>
          <w:cnfStyle w:val="000000100000" w:firstRow="0" w:lastRow="0" w:firstColumn="0" w:lastColumn="0" w:oddVBand="0" w:evenVBand="0" w:oddHBand="1" w:evenHBand="0" w:firstRowFirstColumn="0" w:firstRowLastColumn="0" w:lastRowFirstColumn="0" w:lastRowLastColumn="0"/>
        </w:trPr>
        <w:tc>
          <w:tcPr>
            <w:tcW w:w="8400" w:type="dxa"/>
          </w:tcPr>
          <w:p w14:paraId="53355BB8" w14:textId="78710765" w:rsidR="00555A9A" w:rsidRPr="003F6D5B" w:rsidRDefault="00555A9A" w:rsidP="003759FE">
            <w:pPr>
              <w:pStyle w:val="Tabletext"/>
              <w:jc w:val="both"/>
              <w:rPr>
                <w:sz w:val="24"/>
                <w:szCs w:val="24"/>
              </w:rPr>
            </w:pPr>
            <w:r w:rsidRPr="003F6D5B">
              <w:rPr>
                <w:sz w:val="24"/>
                <w:szCs w:val="24"/>
              </w:rPr>
              <w:t>The application has been submitted by the applicant by the published deadline</w:t>
            </w:r>
            <w:r w:rsidR="004E73AC" w:rsidRPr="003F6D5B">
              <w:rPr>
                <w:sz w:val="24"/>
                <w:szCs w:val="24"/>
              </w:rPr>
              <w:t>.</w:t>
            </w:r>
          </w:p>
        </w:tc>
        <w:tc>
          <w:tcPr>
            <w:tcW w:w="987" w:type="dxa"/>
          </w:tcPr>
          <w:p w14:paraId="410C734B" w14:textId="77777777" w:rsidR="00555A9A" w:rsidRPr="003F6D5B" w:rsidRDefault="00555A9A" w:rsidP="003759FE">
            <w:pPr>
              <w:pStyle w:val="Tabletext"/>
              <w:jc w:val="both"/>
              <w:rPr>
                <w:sz w:val="24"/>
                <w:szCs w:val="24"/>
              </w:rPr>
            </w:pPr>
            <w:r w:rsidRPr="003F6D5B">
              <w:rPr>
                <w:sz w:val="24"/>
                <w:szCs w:val="24"/>
              </w:rPr>
              <w:t xml:space="preserve"> </w:t>
            </w:r>
          </w:p>
        </w:tc>
      </w:tr>
      <w:tr w:rsidR="004436CA" w:rsidRPr="003F6D5B" w14:paraId="616C5947" w14:textId="77777777" w:rsidTr="000F3DB7">
        <w:trPr>
          <w:cnfStyle w:val="000000010000" w:firstRow="0" w:lastRow="0" w:firstColumn="0" w:lastColumn="0" w:oddVBand="0" w:evenVBand="0" w:oddHBand="0" w:evenHBand="1" w:firstRowFirstColumn="0" w:firstRowLastColumn="0" w:lastRowFirstColumn="0" w:lastRowLastColumn="0"/>
        </w:trPr>
        <w:tc>
          <w:tcPr>
            <w:tcW w:w="8400" w:type="dxa"/>
          </w:tcPr>
          <w:p w14:paraId="4C95AFC1" w14:textId="63A13A4F" w:rsidR="004436CA" w:rsidRPr="003F6D5B" w:rsidRDefault="004E0676" w:rsidP="003759FE">
            <w:pPr>
              <w:pStyle w:val="Tabletext"/>
              <w:jc w:val="both"/>
              <w:rPr>
                <w:sz w:val="24"/>
                <w:szCs w:val="24"/>
              </w:rPr>
            </w:pPr>
            <w:r w:rsidRPr="003F6D5B">
              <w:rPr>
                <w:sz w:val="24"/>
                <w:szCs w:val="24"/>
              </w:rPr>
              <w:t>H</w:t>
            </w:r>
            <w:r w:rsidR="004436CA" w:rsidRPr="003F6D5B">
              <w:rPr>
                <w:sz w:val="24"/>
                <w:szCs w:val="24"/>
              </w:rPr>
              <w:t>ead of the department</w:t>
            </w:r>
            <w:r w:rsidRPr="003F6D5B">
              <w:rPr>
                <w:sz w:val="24"/>
                <w:szCs w:val="24"/>
              </w:rPr>
              <w:t xml:space="preserve"> or equivalent authority</w:t>
            </w:r>
            <w:r w:rsidR="00396A27" w:rsidRPr="003F6D5B">
              <w:rPr>
                <w:sz w:val="24"/>
                <w:szCs w:val="24"/>
              </w:rPr>
              <w:t xml:space="preserve"> of the participating institution </w:t>
            </w:r>
            <w:r w:rsidR="00C277EE" w:rsidRPr="003F6D5B">
              <w:rPr>
                <w:sz w:val="24"/>
                <w:szCs w:val="24"/>
              </w:rPr>
              <w:t>ha</w:t>
            </w:r>
            <w:r w:rsidR="004E73AC" w:rsidRPr="003F6D5B">
              <w:rPr>
                <w:sz w:val="24"/>
                <w:szCs w:val="24"/>
              </w:rPr>
              <w:t>s</w:t>
            </w:r>
            <w:r w:rsidR="00C277EE" w:rsidRPr="003F6D5B">
              <w:rPr>
                <w:sz w:val="24"/>
                <w:szCs w:val="24"/>
              </w:rPr>
              <w:t xml:space="preserve"> read the application and ha</w:t>
            </w:r>
            <w:r w:rsidR="004E73AC" w:rsidRPr="003F6D5B">
              <w:rPr>
                <w:sz w:val="24"/>
                <w:szCs w:val="24"/>
              </w:rPr>
              <w:t>s</w:t>
            </w:r>
            <w:r w:rsidR="00C277EE" w:rsidRPr="003F6D5B">
              <w:rPr>
                <w:sz w:val="24"/>
                <w:szCs w:val="24"/>
              </w:rPr>
              <w:t xml:space="preserve"> given her/his consent on their official letterhead</w:t>
            </w:r>
            <w:r w:rsidR="00DB0947" w:rsidRPr="003F6D5B">
              <w:rPr>
                <w:sz w:val="24"/>
                <w:szCs w:val="24"/>
              </w:rPr>
              <w:t>.</w:t>
            </w:r>
          </w:p>
        </w:tc>
        <w:tc>
          <w:tcPr>
            <w:tcW w:w="987" w:type="dxa"/>
          </w:tcPr>
          <w:p w14:paraId="2584598E" w14:textId="77777777" w:rsidR="004436CA" w:rsidRPr="003F6D5B" w:rsidRDefault="004436CA" w:rsidP="003759FE">
            <w:pPr>
              <w:pStyle w:val="Tabletext"/>
              <w:jc w:val="both"/>
              <w:rPr>
                <w:sz w:val="24"/>
                <w:szCs w:val="24"/>
              </w:rPr>
            </w:pPr>
          </w:p>
        </w:tc>
      </w:tr>
      <w:tr w:rsidR="00555A9A" w:rsidRPr="003F6D5B" w14:paraId="11C5AC60" w14:textId="77777777" w:rsidTr="000F3DB7">
        <w:trPr>
          <w:cnfStyle w:val="000000100000" w:firstRow="0" w:lastRow="0" w:firstColumn="0" w:lastColumn="0" w:oddVBand="0" w:evenVBand="0" w:oddHBand="1" w:evenHBand="0" w:firstRowFirstColumn="0" w:firstRowLastColumn="0" w:lastRowFirstColumn="0" w:lastRowLastColumn="0"/>
        </w:trPr>
        <w:tc>
          <w:tcPr>
            <w:tcW w:w="8400" w:type="dxa"/>
          </w:tcPr>
          <w:p w14:paraId="13F3B47F" w14:textId="2C1D5BEA" w:rsidR="00555A9A" w:rsidRPr="003F6D5B" w:rsidRDefault="00555A9A" w:rsidP="003759FE">
            <w:pPr>
              <w:pStyle w:val="Tabletext"/>
              <w:jc w:val="both"/>
              <w:rPr>
                <w:sz w:val="24"/>
                <w:szCs w:val="24"/>
              </w:rPr>
            </w:pPr>
            <w:r w:rsidRPr="003F6D5B">
              <w:rPr>
                <w:sz w:val="24"/>
                <w:szCs w:val="24"/>
              </w:rPr>
              <w:t xml:space="preserve">The application form is completed in full and complies with </w:t>
            </w:r>
            <w:r w:rsidR="004E73AC" w:rsidRPr="003F6D5B">
              <w:rPr>
                <w:sz w:val="24"/>
                <w:szCs w:val="24"/>
              </w:rPr>
              <w:t xml:space="preserve">the </w:t>
            </w:r>
            <w:r w:rsidRPr="003F6D5B">
              <w:rPr>
                <w:sz w:val="24"/>
                <w:szCs w:val="24"/>
              </w:rPr>
              <w:t>instructions given</w:t>
            </w:r>
            <w:r w:rsidR="00281E97" w:rsidRPr="003F6D5B">
              <w:rPr>
                <w:sz w:val="24"/>
                <w:szCs w:val="24"/>
              </w:rPr>
              <w:t>.</w:t>
            </w:r>
          </w:p>
        </w:tc>
        <w:tc>
          <w:tcPr>
            <w:tcW w:w="987" w:type="dxa"/>
          </w:tcPr>
          <w:p w14:paraId="07603B0A" w14:textId="77777777" w:rsidR="00555A9A" w:rsidRPr="003F6D5B" w:rsidRDefault="00555A9A" w:rsidP="003759FE">
            <w:pPr>
              <w:pStyle w:val="Tabletext"/>
              <w:jc w:val="both"/>
              <w:rPr>
                <w:sz w:val="24"/>
                <w:szCs w:val="24"/>
              </w:rPr>
            </w:pPr>
            <w:r w:rsidRPr="003F6D5B">
              <w:rPr>
                <w:sz w:val="24"/>
                <w:szCs w:val="24"/>
              </w:rPr>
              <w:t xml:space="preserve"> </w:t>
            </w:r>
          </w:p>
        </w:tc>
      </w:tr>
      <w:tr w:rsidR="00555A9A" w:rsidRPr="003F6D5B" w14:paraId="469A31ED" w14:textId="77777777" w:rsidTr="000F3DB7">
        <w:trPr>
          <w:cnfStyle w:val="000000010000" w:firstRow="0" w:lastRow="0" w:firstColumn="0" w:lastColumn="0" w:oddVBand="0" w:evenVBand="0" w:oddHBand="0" w:evenHBand="1" w:firstRowFirstColumn="0" w:firstRowLastColumn="0" w:lastRowFirstColumn="0" w:lastRowLastColumn="0"/>
        </w:trPr>
        <w:tc>
          <w:tcPr>
            <w:tcW w:w="8400" w:type="dxa"/>
          </w:tcPr>
          <w:p w14:paraId="6772AC20" w14:textId="4EAD8D7D" w:rsidR="00555A9A" w:rsidRPr="003F6D5B" w:rsidRDefault="00555A9A" w:rsidP="003759FE">
            <w:pPr>
              <w:pStyle w:val="Tabletext"/>
              <w:jc w:val="both"/>
              <w:rPr>
                <w:sz w:val="24"/>
                <w:szCs w:val="24"/>
              </w:rPr>
            </w:pPr>
            <w:r w:rsidRPr="003F6D5B">
              <w:rPr>
                <w:sz w:val="24"/>
                <w:szCs w:val="24"/>
              </w:rPr>
              <w:t xml:space="preserve">The application form </w:t>
            </w:r>
            <w:r w:rsidR="00454DCB" w:rsidRPr="003F6D5B">
              <w:rPr>
                <w:sz w:val="24"/>
                <w:szCs w:val="24"/>
              </w:rPr>
              <w:t xml:space="preserve">has </w:t>
            </w:r>
            <w:r w:rsidR="008B20E3" w:rsidRPr="003F6D5B">
              <w:rPr>
                <w:sz w:val="24"/>
                <w:szCs w:val="24"/>
              </w:rPr>
              <w:t>Global Development Impact</w:t>
            </w:r>
            <w:r w:rsidR="006E61E2" w:rsidRPr="003F6D5B">
              <w:rPr>
                <w:sz w:val="24"/>
                <w:szCs w:val="24"/>
              </w:rPr>
              <w:t xml:space="preserve"> statements and Gender Equality Statements.</w:t>
            </w:r>
          </w:p>
        </w:tc>
        <w:tc>
          <w:tcPr>
            <w:tcW w:w="987" w:type="dxa"/>
          </w:tcPr>
          <w:p w14:paraId="35422BE1" w14:textId="77777777" w:rsidR="00555A9A" w:rsidRPr="003F6D5B" w:rsidRDefault="00555A9A" w:rsidP="003759FE">
            <w:pPr>
              <w:pStyle w:val="Tabletext"/>
              <w:jc w:val="both"/>
              <w:rPr>
                <w:sz w:val="24"/>
                <w:szCs w:val="24"/>
              </w:rPr>
            </w:pPr>
            <w:r w:rsidRPr="003F6D5B">
              <w:rPr>
                <w:sz w:val="24"/>
                <w:szCs w:val="24"/>
              </w:rPr>
              <w:t xml:space="preserve"> </w:t>
            </w:r>
          </w:p>
        </w:tc>
      </w:tr>
      <w:tr w:rsidR="00555A9A" w:rsidRPr="003F6D5B" w14:paraId="51194056" w14:textId="77777777" w:rsidTr="000F3DB7">
        <w:trPr>
          <w:cnfStyle w:val="000000100000" w:firstRow="0" w:lastRow="0" w:firstColumn="0" w:lastColumn="0" w:oddVBand="0" w:evenVBand="0" w:oddHBand="1" w:evenHBand="0" w:firstRowFirstColumn="0" w:firstRowLastColumn="0" w:lastRowFirstColumn="0" w:lastRowLastColumn="0"/>
          <w:trHeight w:val="924"/>
        </w:trPr>
        <w:tc>
          <w:tcPr>
            <w:tcW w:w="8400" w:type="dxa"/>
          </w:tcPr>
          <w:p w14:paraId="43E58D16" w14:textId="4598FC68" w:rsidR="00555A9A" w:rsidRPr="003F6D5B" w:rsidRDefault="005B4DCD" w:rsidP="003759FE">
            <w:pPr>
              <w:pStyle w:val="Tabletext"/>
              <w:jc w:val="both"/>
              <w:rPr>
                <w:sz w:val="24"/>
                <w:szCs w:val="24"/>
              </w:rPr>
            </w:pPr>
            <w:r w:rsidRPr="003F6D5B">
              <w:rPr>
                <w:sz w:val="24"/>
                <w:szCs w:val="24"/>
              </w:rPr>
              <w:t>A</w:t>
            </w:r>
            <w:r w:rsidR="2E499231" w:rsidRPr="003F6D5B">
              <w:rPr>
                <w:sz w:val="24"/>
                <w:szCs w:val="24"/>
              </w:rPr>
              <w:t>pplicant</w:t>
            </w:r>
            <w:r w:rsidR="004E73AC" w:rsidRPr="003F6D5B">
              <w:rPr>
                <w:sz w:val="24"/>
                <w:szCs w:val="24"/>
              </w:rPr>
              <w:t xml:space="preserve"> </w:t>
            </w:r>
            <w:r w:rsidR="00555A9A" w:rsidRPr="003F6D5B">
              <w:rPr>
                <w:sz w:val="24"/>
                <w:szCs w:val="24"/>
              </w:rPr>
              <w:t xml:space="preserve">must have the capacity to administer a grant and satisfy </w:t>
            </w:r>
            <w:r w:rsidR="004E73AC" w:rsidRPr="003F6D5B">
              <w:rPr>
                <w:sz w:val="24"/>
                <w:szCs w:val="24"/>
              </w:rPr>
              <w:t xml:space="preserve">the </w:t>
            </w:r>
            <w:r w:rsidR="00555A9A" w:rsidRPr="003F6D5B">
              <w:rPr>
                <w:sz w:val="24"/>
                <w:szCs w:val="24"/>
              </w:rPr>
              <w:t xml:space="preserve">British Council requirements to prevent bribery, </w:t>
            </w:r>
            <w:proofErr w:type="gramStart"/>
            <w:r w:rsidR="00555A9A" w:rsidRPr="003F6D5B">
              <w:rPr>
                <w:sz w:val="24"/>
                <w:szCs w:val="24"/>
              </w:rPr>
              <w:t>fraud</w:t>
            </w:r>
            <w:proofErr w:type="gramEnd"/>
            <w:r w:rsidR="00555A9A" w:rsidRPr="003F6D5B">
              <w:rPr>
                <w:sz w:val="24"/>
                <w:szCs w:val="24"/>
              </w:rPr>
              <w:t xml:space="preserve"> and professional misconduct. </w:t>
            </w:r>
          </w:p>
        </w:tc>
        <w:tc>
          <w:tcPr>
            <w:tcW w:w="987" w:type="dxa"/>
          </w:tcPr>
          <w:p w14:paraId="58626067" w14:textId="77777777" w:rsidR="00555A9A" w:rsidRPr="003F6D5B" w:rsidRDefault="00555A9A" w:rsidP="003759FE">
            <w:pPr>
              <w:pStyle w:val="Tabletext"/>
              <w:jc w:val="both"/>
              <w:rPr>
                <w:sz w:val="24"/>
                <w:szCs w:val="24"/>
              </w:rPr>
            </w:pPr>
            <w:r w:rsidRPr="003F6D5B">
              <w:rPr>
                <w:sz w:val="24"/>
                <w:szCs w:val="24"/>
              </w:rPr>
              <w:t xml:space="preserve"> </w:t>
            </w:r>
          </w:p>
        </w:tc>
      </w:tr>
      <w:tr w:rsidR="00674351" w:rsidRPr="003F6D5B" w14:paraId="08B251A9" w14:textId="77777777" w:rsidTr="000F3DB7">
        <w:trPr>
          <w:cnfStyle w:val="000000010000" w:firstRow="0" w:lastRow="0" w:firstColumn="0" w:lastColumn="0" w:oddVBand="0" w:evenVBand="0" w:oddHBand="0" w:evenHBand="1" w:firstRowFirstColumn="0" w:firstRowLastColumn="0" w:lastRowFirstColumn="0" w:lastRowLastColumn="0"/>
        </w:trPr>
        <w:tc>
          <w:tcPr>
            <w:tcW w:w="8400" w:type="dxa"/>
          </w:tcPr>
          <w:p w14:paraId="7EFDD254" w14:textId="5F598D3A" w:rsidR="00674351" w:rsidRPr="003F6D5B" w:rsidRDefault="00674351" w:rsidP="003759FE">
            <w:pPr>
              <w:pStyle w:val="Tabletext"/>
              <w:jc w:val="both"/>
              <w:rPr>
                <w:sz w:val="24"/>
                <w:szCs w:val="24"/>
              </w:rPr>
            </w:pPr>
            <w:r w:rsidRPr="003F6D5B">
              <w:rPr>
                <w:sz w:val="24"/>
                <w:szCs w:val="24"/>
              </w:rPr>
              <w:t xml:space="preserve">Completed Budget sheet has been </w:t>
            </w:r>
            <w:r w:rsidR="00A002FC" w:rsidRPr="003F6D5B">
              <w:rPr>
                <w:sz w:val="24"/>
                <w:szCs w:val="24"/>
              </w:rPr>
              <w:t>added</w:t>
            </w:r>
            <w:r w:rsidRPr="003F6D5B">
              <w:rPr>
                <w:sz w:val="24"/>
                <w:szCs w:val="24"/>
              </w:rPr>
              <w:t xml:space="preserve"> with the </w:t>
            </w:r>
            <w:r w:rsidR="00680B5D" w:rsidRPr="003F6D5B">
              <w:rPr>
                <w:sz w:val="24"/>
                <w:szCs w:val="24"/>
              </w:rPr>
              <w:t>a</w:t>
            </w:r>
            <w:r w:rsidRPr="003F6D5B">
              <w:rPr>
                <w:sz w:val="24"/>
                <w:szCs w:val="24"/>
              </w:rPr>
              <w:t xml:space="preserve">pplication </w:t>
            </w:r>
          </w:p>
        </w:tc>
        <w:tc>
          <w:tcPr>
            <w:tcW w:w="987" w:type="dxa"/>
          </w:tcPr>
          <w:p w14:paraId="6A7AEBBB" w14:textId="77777777" w:rsidR="00674351" w:rsidRPr="003F6D5B" w:rsidRDefault="00674351" w:rsidP="003759FE">
            <w:pPr>
              <w:pStyle w:val="Tabletext"/>
              <w:jc w:val="both"/>
              <w:rPr>
                <w:sz w:val="24"/>
                <w:szCs w:val="24"/>
              </w:rPr>
            </w:pPr>
          </w:p>
        </w:tc>
      </w:tr>
    </w:tbl>
    <w:p w14:paraId="50C5F2D1" w14:textId="2500FB81" w:rsidR="00555A9A" w:rsidRPr="003F6D5B" w:rsidRDefault="00555A9A" w:rsidP="003759FE">
      <w:pPr>
        <w:pStyle w:val="BodyText"/>
        <w:rPr>
          <w:rFonts w:ascii="Arial" w:hAnsi="Arial"/>
          <w:sz w:val="24"/>
          <w:szCs w:val="24"/>
        </w:rPr>
      </w:pPr>
    </w:p>
    <w:p w14:paraId="69D614F6" w14:textId="19D4CA15" w:rsidR="00186D27" w:rsidRPr="003F6D5B" w:rsidRDefault="00995DA0" w:rsidP="003759FE">
      <w:pPr>
        <w:pStyle w:val="BodyText"/>
      </w:pPr>
      <w:r w:rsidRPr="003F6D5B">
        <w:rPr>
          <w:sz w:val="24"/>
          <w:szCs w:val="24"/>
        </w:rPr>
        <w:t>All the above criteria must have a ‘Yes’ as answers</w:t>
      </w:r>
      <w:r w:rsidR="008D162C" w:rsidRPr="003F6D5B">
        <w:rPr>
          <w:sz w:val="24"/>
          <w:szCs w:val="24"/>
        </w:rPr>
        <w:t>,</w:t>
      </w:r>
      <w:r w:rsidRPr="003F6D5B">
        <w:rPr>
          <w:sz w:val="24"/>
          <w:szCs w:val="24"/>
        </w:rPr>
        <w:t xml:space="preserve"> to be eligible. </w:t>
      </w:r>
    </w:p>
    <w:p w14:paraId="09B31936" w14:textId="34375BCC" w:rsidR="00186D27" w:rsidRPr="003F6D5B" w:rsidRDefault="005D6507" w:rsidP="003759FE">
      <w:pPr>
        <w:pStyle w:val="Documenttitle"/>
        <w:jc w:val="both"/>
        <w:rPr>
          <w:color w:val="230859" w:themeColor="text2"/>
          <w:sz w:val="28"/>
          <w:szCs w:val="20"/>
        </w:rPr>
      </w:pPr>
      <w:r w:rsidRPr="003F6D5B">
        <w:rPr>
          <w:color w:val="230859" w:themeColor="text2"/>
          <w:sz w:val="28"/>
          <w:szCs w:val="20"/>
        </w:rPr>
        <w:lastRenderedPageBreak/>
        <w:t>A</w:t>
      </w:r>
      <w:r w:rsidR="00186D27" w:rsidRPr="003F6D5B">
        <w:rPr>
          <w:color w:val="230859" w:themeColor="text2"/>
          <w:sz w:val="28"/>
          <w:szCs w:val="20"/>
        </w:rPr>
        <w:t xml:space="preserve">ppendix </w:t>
      </w:r>
      <w:r w:rsidR="00421407" w:rsidRPr="003F6D5B">
        <w:rPr>
          <w:color w:val="230859" w:themeColor="text2"/>
          <w:sz w:val="28"/>
          <w:szCs w:val="20"/>
        </w:rPr>
        <w:t>2</w:t>
      </w:r>
      <w:r w:rsidR="00186D27" w:rsidRPr="003F6D5B">
        <w:rPr>
          <w:color w:val="230859" w:themeColor="text2"/>
          <w:sz w:val="28"/>
          <w:szCs w:val="20"/>
        </w:rPr>
        <w:t xml:space="preserve">: </w:t>
      </w:r>
      <w:r w:rsidR="00781626" w:rsidRPr="003F6D5B">
        <w:rPr>
          <w:color w:val="230859" w:themeColor="text2"/>
          <w:sz w:val="28"/>
          <w:szCs w:val="20"/>
        </w:rPr>
        <w:t>Selection criteria</w:t>
      </w:r>
    </w:p>
    <w:p w14:paraId="353B3C5E" w14:textId="3E5A60B5" w:rsidR="005D6507" w:rsidRPr="003F6D5B" w:rsidRDefault="00186D27" w:rsidP="003759FE">
      <w:pPr>
        <w:pStyle w:val="BodyText"/>
        <w:spacing w:after="240"/>
        <w:rPr>
          <w:rFonts w:ascii="Arial" w:hAnsi="Arial"/>
          <w:sz w:val="24"/>
          <w:szCs w:val="24"/>
        </w:rPr>
      </w:pPr>
      <w:r w:rsidRPr="003F6D5B">
        <w:rPr>
          <w:rFonts w:ascii="Arial" w:hAnsi="Arial"/>
          <w:sz w:val="24"/>
          <w:szCs w:val="24"/>
        </w:rPr>
        <w:t xml:space="preserve">Assessment of the quality and development relevance of the </w:t>
      </w:r>
      <w:r w:rsidR="009B3471" w:rsidRPr="003F6D5B">
        <w:rPr>
          <w:rFonts w:ascii="Arial" w:hAnsi="Arial"/>
          <w:sz w:val="24"/>
          <w:szCs w:val="24"/>
        </w:rPr>
        <w:t>application</w:t>
      </w:r>
      <w:r w:rsidRPr="003F6D5B">
        <w:rPr>
          <w:rFonts w:ascii="Arial" w:hAnsi="Arial"/>
          <w:sz w:val="24"/>
          <w:szCs w:val="24"/>
        </w:rPr>
        <w:t xml:space="preserve">s will be performed by </w:t>
      </w:r>
      <w:r w:rsidR="00BD21C7" w:rsidRPr="003F6D5B">
        <w:rPr>
          <w:rFonts w:ascii="Arial" w:hAnsi="Arial"/>
          <w:sz w:val="24"/>
          <w:szCs w:val="24"/>
        </w:rPr>
        <w:t>a</w:t>
      </w:r>
      <w:r w:rsidR="00E56896" w:rsidRPr="003F6D5B">
        <w:rPr>
          <w:rFonts w:ascii="Arial" w:hAnsi="Arial"/>
          <w:sz w:val="24"/>
          <w:szCs w:val="24"/>
        </w:rPr>
        <w:t xml:space="preserve"> </w:t>
      </w:r>
      <w:r w:rsidR="00BD21C7" w:rsidRPr="003F6D5B">
        <w:rPr>
          <w:rFonts w:ascii="Arial" w:hAnsi="Arial"/>
          <w:sz w:val="24"/>
          <w:szCs w:val="24"/>
        </w:rPr>
        <w:t>P</w:t>
      </w:r>
      <w:r w:rsidRPr="003F6D5B">
        <w:rPr>
          <w:rFonts w:ascii="Arial" w:hAnsi="Arial"/>
          <w:sz w:val="24"/>
          <w:szCs w:val="24"/>
        </w:rPr>
        <w:t xml:space="preserve">anel </w:t>
      </w:r>
      <w:r w:rsidR="00F4136B" w:rsidRPr="003F6D5B">
        <w:rPr>
          <w:rFonts w:ascii="Arial" w:hAnsi="Arial"/>
          <w:sz w:val="24"/>
          <w:szCs w:val="24"/>
        </w:rPr>
        <w:t xml:space="preserve">comprising of assessors from </w:t>
      </w:r>
      <w:r w:rsidR="00680B5D" w:rsidRPr="003F6D5B">
        <w:rPr>
          <w:rFonts w:ascii="Arial" w:hAnsi="Arial"/>
          <w:sz w:val="24"/>
          <w:szCs w:val="24"/>
        </w:rPr>
        <w:t xml:space="preserve">the </w:t>
      </w:r>
      <w:r w:rsidR="00F4136B" w:rsidRPr="003F6D5B">
        <w:rPr>
          <w:rFonts w:ascii="Arial" w:hAnsi="Arial"/>
          <w:sz w:val="24"/>
          <w:szCs w:val="24"/>
        </w:rPr>
        <w:t>British Council</w:t>
      </w:r>
      <w:r w:rsidRPr="003F6D5B">
        <w:rPr>
          <w:rFonts w:ascii="Arial" w:hAnsi="Arial"/>
          <w:sz w:val="24"/>
          <w:szCs w:val="24"/>
        </w:rPr>
        <w:t xml:space="preserve">. </w:t>
      </w:r>
    </w:p>
    <w:p w14:paraId="7F5A0C96" w14:textId="77777777" w:rsidR="00781626" w:rsidRPr="003F6D5B" w:rsidRDefault="00781626" w:rsidP="00C3374A">
      <w:pPr>
        <w:pStyle w:val="Default"/>
        <w:numPr>
          <w:ilvl w:val="0"/>
          <w:numId w:val="12"/>
        </w:numPr>
        <w:ind w:left="1450"/>
        <w:jc w:val="both"/>
        <w:rPr>
          <w:rFonts w:eastAsia="Arial"/>
          <w:lang w:eastAsia="en-GB"/>
        </w:rPr>
      </w:pPr>
      <w:r w:rsidRPr="003F6D5B">
        <w:rPr>
          <w:rFonts w:eastAsia="Arial"/>
          <w:lang w:eastAsia="en-GB"/>
        </w:rPr>
        <w:t>Experience of performance (30%)</w:t>
      </w:r>
    </w:p>
    <w:p w14:paraId="3CA1DFE9" w14:textId="57A844BA" w:rsidR="00781626" w:rsidRPr="003F6D5B" w:rsidRDefault="00781626" w:rsidP="00C3374A">
      <w:pPr>
        <w:pStyle w:val="Default"/>
        <w:numPr>
          <w:ilvl w:val="0"/>
          <w:numId w:val="12"/>
        </w:numPr>
        <w:ind w:left="1450"/>
        <w:jc w:val="both"/>
        <w:rPr>
          <w:rFonts w:eastAsia="Arial"/>
          <w:lang w:eastAsia="en-GB"/>
        </w:rPr>
      </w:pPr>
      <w:r w:rsidRPr="003F6D5B">
        <w:rPr>
          <w:rFonts w:eastAsia="Arial"/>
          <w:lang w:eastAsia="en-GB"/>
        </w:rPr>
        <w:t>Methodology &amp; Approach -</w:t>
      </w:r>
      <w:r w:rsidR="004F0B9F" w:rsidRPr="003F6D5B">
        <w:rPr>
          <w:rFonts w:eastAsia="Arial"/>
          <w:lang w:eastAsia="en-GB"/>
        </w:rPr>
        <w:t>p</w:t>
      </w:r>
      <w:r w:rsidRPr="003F6D5B">
        <w:rPr>
          <w:rFonts w:eastAsia="Arial"/>
          <w:lang w:eastAsia="en-GB"/>
        </w:rPr>
        <w:t>roject timeline</w:t>
      </w:r>
      <w:r w:rsidR="004F0B9F" w:rsidRPr="003F6D5B">
        <w:rPr>
          <w:rFonts w:eastAsia="Arial"/>
          <w:lang w:eastAsia="en-GB"/>
        </w:rPr>
        <w:t>s</w:t>
      </w:r>
      <w:r w:rsidRPr="003F6D5B">
        <w:rPr>
          <w:rFonts w:eastAsia="Arial"/>
          <w:lang w:eastAsia="en-GB"/>
        </w:rPr>
        <w:t xml:space="preserve"> (30%)</w:t>
      </w:r>
    </w:p>
    <w:p w14:paraId="2917CC95" w14:textId="77777777" w:rsidR="00781626" w:rsidRPr="003F6D5B" w:rsidRDefault="00781626" w:rsidP="00C3374A">
      <w:pPr>
        <w:pStyle w:val="Default"/>
        <w:numPr>
          <w:ilvl w:val="0"/>
          <w:numId w:val="12"/>
        </w:numPr>
        <w:ind w:left="1450"/>
        <w:jc w:val="both"/>
        <w:rPr>
          <w:rFonts w:eastAsia="Arial"/>
          <w:lang w:eastAsia="en-GB"/>
        </w:rPr>
      </w:pPr>
      <w:r w:rsidRPr="003F6D5B">
        <w:rPr>
          <w:rFonts w:eastAsia="Arial"/>
          <w:lang w:eastAsia="en-GB"/>
        </w:rPr>
        <w:t>Commercial/ budgeting/ pricing (30%)</w:t>
      </w:r>
    </w:p>
    <w:p w14:paraId="111028EE" w14:textId="77777777" w:rsidR="00781626" w:rsidRPr="003F6D5B" w:rsidRDefault="00781626" w:rsidP="00C3374A">
      <w:pPr>
        <w:pStyle w:val="Default"/>
        <w:numPr>
          <w:ilvl w:val="0"/>
          <w:numId w:val="12"/>
        </w:numPr>
        <w:ind w:left="1450"/>
        <w:jc w:val="both"/>
        <w:rPr>
          <w:rFonts w:eastAsia="Arial"/>
          <w:lang w:eastAsia="en-GB"/>
        </w:rPr>
      </w:pPr>
      <w:r w:rsidRPr="003F6D5B">
        <w:rPr>
          <w:rFonts w:eastAsia="Arial"/>
          <w:lang w:eastAsia="en-GB"/>
        </w:rPr>
        <w:t>Monitoring and evaluation (10%)</w:t>
      </w:r>
    </w:p>
    <w:p w14:paraId="76C18DE4" w14:textId="5165B155" w:rsidR="00186D27" w:rsidRPr="00781626" w:rsidRDefault="00186D27" w:rsidP="00781626"/>
    <w:sectPr w:rsidR="00186D27" w:rsidRPr="00781626" w:rsidSect="004870AF">
      <w:headerReference w:type="default" r:id="rId23"/>
      <w:type w:val="continuous"/>
      <w:pgSz w:w="11900" w:h="16840"/>
      <w:pgMar w:top="1418" w:right="851" w:bottom="851" w:left="851" w:header="6" w:footer="79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0AB9A9" w14:textId="77777777" w:rsidR="00972779" w:rsidRDefault="00972779" w:rsidP="004E0F0F">
      <w:pPr>
        <w:spacing w:after="0" w:line="240" w:lineRule="auto"/>
      </w:pPr>
      <w:r>
        <w:separator/>
      </w:r>
    </w:p>
  </w:endnote>
  <w:endnote w:type="continuationSeparator" w:id="0">
    <w:p w14:paraId="35AFC3EA" w14:textId="77777777" w:rsidR="00972779" w:rsidRDefault="00972779" w:rsidP="004E0F0F">
      <w:pPr>
        <w:spacing w:after="0" w:line="240" w:lineRule="auto"/>
      </w:pPr>
      <w:r>
        <w:continuationSeparator/>
      </w:r>
    </w:p>
  </w:endnote>
  <w:endnote w:type="continuationNotice" w:id="1">
    <w:p w14:paraId="7C20B7D7" w14:textId="77777777" w:rsidR="00972779" w:rsidRDefault="0097277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BritishCouncilSans-Regular">
    <w:altName w:val="British Council Sans"/>
    <w:panose1 w:val="00000000000000000000"/>
    <w:charset w:val="00"/>
    <w:family w:val="swiss"/>
    <w:notTrueType/>
    <w:pitch w:val="variable"/>
    <w:sig w:usb0="A00002EF" w:usb1="00000000" w:usb2="00000000" w:usb3="00000000" w:csb0="0000019F" w:csb1="00000000"/>
  </w:font>
  <w:font w:name="British Council Sans Bold">
    <w:altName w:val="Calibri"/>
    <w:panose1 w:val="00000000000000000000"/>
    <w:charset w:val="00"/>
    <w:family w:val="swiss"/>
    <w:notTrueType/>
    <w:pitch w:val="variable"/>
    <w:sig w:usb0="A00002EF" w:usb1="00000000" w:usb2="00000000" w:usb3="00000000" w:csb0="0000019F" w:csb1="00000000"/>
  </w:font>
  <w:font w:name="British Council Sans Regular">
    <w:panose1 w:val="020B0504020202020204"/>
    <w:charset w:val="00"/>
    <w:family w:val="swiss"/>
    <w:notTrueType/>
    <w:pitch w:val="variable"/>
    <w:sig w:usb0="A00002EF" w:usb1="00000000" w:usb2="00000000" w:usb3="00000000" w:csb0="0000019F" w:csb1="00000000"/>
  </w:font>
  <w:font w:name="Arial Bold">
    <w:altName w:val="Arial"/>
    <w:panose1 w:val="00000000000000000000"/>
    <w:charset w:val="00"/>
    <w:family w:val="roman"/>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embedRegular r:id="rId1" w:fontKey="{DBD80793-44F9-4D90-8615-7B7F4C202EEE}"/>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58ECAC" w14:textId="77777777" w:rsidR="00C14728" w:rsidRDefault="00C147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5D3E4B" w14:textId="77777777" w:rsidR="00FE6B77" w:rsidRPr="00AD4B18" w:rsidRDefault="00FE6B77" w:rsidP="00743AE8">
    <w:pPr>
      <w:pStyle w:val="Footer"/>
      <w:tabs>
        <w:tab w:val="clear" w:pos="4320"/>
        <w:tab w:val="clear" w:pos="8640"/>
        <w:tab w:val="right" w:pos="10198"/>
      </w:tabs>
    </w:pPr>
    <w:r w:rsidRPr="00CD1F6F">
      <w:rPr>
        <w:rFonts w:cs="Arial"/>
        <w:color w:val="230859" w:themeColor="text2"/>
        <w:sz w:val="24"/>
        <w:szCs w:val="26"/>
      </w:rPr>
      <w:t>www.britishcouncil.org</w:t>
    </w:r>
    <w:r w:rsidRPr="00357565">
      <w:rPr>
        <w:rFonts w:cs="Arial"/>
        <w:b/>
        <w:color w:val="230859" w:themeColor="text2"/>
        <w:sz w:val="24"/>
        <w:szCs w:val="26"/>
      </w:rPr>
      <w:tab/>
    </w:r>
    <w:r w:rsidRPr="00AD4B18">
      <w:fldChar w:fldCharType="begin"/>
    </w:r>
    <w:r w:rsidRPr="00AD4B18">
      <w:instrText xml:space="preserve"> PAGE   \* MERGEFORMAT </w:instrText>
    </w:r>
    <w:r w:rsidRPr="00AD4B18">
      <w:fldChar w:fldCharType="separate"/>
    </w:r>
    <w:r w:rsidRPr="00AD4B18">
      <w:t>2</w:t>
    </w:r>
    <w:r w:rsidRPr="00AD4B18">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E10F83" w14:textId="77777777" w:rsidR="00FE6B77" w:rsidRPr="00357565" w:rsidRDefault="00FE6B77" w:rsidP="00A33158">
    <w:pPr>
      <w:pStyle w:val="Website"/>
      <w:rPr>
        <w:rFonts w:ascii="Arial" w:hAnsi="Arial" w:cs="Arial"/>
        <w:b/>
        <w:sz w:val="24"/>
        <w:szCs w:val="24"/>
      </w:rPr>
    </w:pPr>
    <w:r w:rsidRPr="00357565">
      <w:rPr>
        <w:rFonts w:ascii="Arial" w:hAnsi="Arial" w:cs="Arial"/>
        <w:b/>
        <w:sz w:val="24"/>
        <w:szCs w:val="24"/>
      </w:rPr>
      <w:t>www.britishcouncil.org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802CF8" w14:textId="77777777" w:rsidR="00972779" w:rsidRDefault="00972779" w:rsidP="004E0F0F">
      <w:pPr>
        <w:spacing w:after="0" w:line="240" w:lineRule="auto"/>
      </w:pPr>
      <w:r>
        <w:separator/>
      </w:r>
    </w:p>
  </w:footnote>
  <w:footnote w:type="continuationSeparator" w:id="0">
    <w:p w14:paraId="2712FFE6" w14:textId="77777777" w:rsidR="00972779" w:rsidRDefault="00972779" w:rsidP="004E0F0F">
      <w:pPr>
        <w:spacing w:after="0" w:line="240" w:lineRule="auto"/>
      </w:pPr>
      <w:r>
        <w:continuationSeparator/>
      </w:r>
    </w:p>
  </w:footnote>
  <w:footnote w:type="continuationNotice" w:id="1">
    <w:p w14:paraId="712FF588" w14:textId="77777777" w:rsidR="00972779" w:rsidRDefault="0097277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99807C" w14:textId="77777777" w:rsidR="00C14728" w:rsidRDefault="00C147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0B952C" w14:textId="77777777" w:rsidR="00FE6B77" w:rsidRDefault="00FE6B77">
    <w:pPr>
      <w:pStyle w:val="Header"/>
    </w:pPr>
    <w:r>
      <w:rPr>
        <w:rFonts w:ascii="British Council Sans Bold" w:hAnsi="British Council Sans Bold"/>
        <w:noProof/>
        <w:color w:val="B25EFF" w:themeColor="accent2"/>
        <w:sz w:val="40"/>
        <w:szCs w:val="40"/>
        <w:u w:val="single"/>
        <w:shd w:val="clear" w:color="auto" w:fill="E6E6E6"/>
        <w:lang w:val="en-US"/>
      </w:rPr>
      <mc:AlternateContent>
        <mc:Choice Requires="wps">
          <w:drawing>
            <wp:anchor distT="0" distB="0" distL="114300" distR="114300" simplePos="0" relativeHeight="251658241" behindDoc="0" locked="0" layoutInCell="1" allowOverlap="1" wp14:anchorId="3DA227CE" wp14:editId="10DDF091">
              <wp:simplePos x="0" y="0"/>
              <wp:positionH relativeFrom="column">
                <wp:posOffset>36195</wp:posOffset>
              </wp:positionH>
              <wp:positionV relativeFrom="line">
                <wp:posOffset>807085</wp:posOffset>
              </wp:positionV>
              <wp:extent cx="489600" cy="0"/>
              <wp:effectExtent l="25400" t="25400" r="43815" b="25400"/>
              <wp:wrapNone/>
              <wp:docPr id="9" name="Straight Connector 9"/>
              <wp:cNvGraphicFramePr/>
              <a:graphic xmlns:a="http://schemas.openxmlformats.org/drawingml/2006/main">
                <a:graphicData uri="http://schemas.microsoft.com/office/word/2010/wordprocessingShape">
                  <wps:wsp>
                    <wps:cNvCnPr/>
                    <wps:spPr>
                      <a:xfrm>
                        <a:off x="0" y="0"/>
                        <a:ext cx="489600" cy="0"/>
                      </a:xfrm>
                      <a:prstGeom prst="line">
                        <a:avLst/>
                      </a:prstGeom>
                      <a:ln w="38100" cap="rnd">
                        <a:solidFill>
                          <a:srgbClr val="00DCFF"/>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768C2875" id="Straight Connector 9" o:spid="_x0000_s1026" style="position:absolute;z-index:251658241;visibility:visible;mso-wrap-style:square;mso-width-percent:0;mso-wrap-distance-left:9pt;mso-wrap-distance-top:0;mso-wrap-distance-right:9pt;mso-wrap-distance-bottom:0;mso-position-horizontal:absolute;mso-position-horizontal-relative:text;mso-position-vertical:absolute;mso-position-vertical-relative:line;mso-width-percent:0;mso-width-relative:margin" from="2.85pt,63.55pt" to="41.4pt,6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e9k5AEAACUEAAAOAAAAZHJzL2Uyb0RvYy54bWysU02P0zAQvSPxHyzfaZKCVm3UdA+tygVB&#10;xbI/wHXsxJK/NDZN++8ZO2laAdJKiIvjsee9mfc82TxfjCZnAUE529BqUVIiLHetsl1DX38cPqwo&#10;CZHZlmlnRUOvItDn7ft3m8HXYul6p1sBBElsqAff0D5GXxdF4L0wLCycFxYvpQPDIobQFS2wAdmN&#10;LpZl+VQMDloPjosQ8HQ/XtJt5pdS8PhNyiAi0Q3F3mJeIa+ntBbbDas7YL5XfGqD/UMXhimLRWeq&#10;PYuM/AT1B5VRHFxwMi64M4WTUnGRNaCaqvxNzUvPvMha0JzgZ5vC/6PlX89HIKpt6JoSyww+0UsE&#10;pro+kp2zFg10QNbJp8GHGtN39ghTFPwRkuiLBJO+KIdcsrfX2VtxiYTj4afV+qnEF+C3q+KO8xDi&#10;Z+EMSZuGamWTalaz85cQsRam3lLSsbZkaOjHVZX5GE4N2DYDgtOqPSitU1qA7rTTQM4svX253x0O&#10;SQaSPaRhpG3KFnlYpnpJ6igu7+JVi7HwdyHRLJSzHOulMRVzEca5sLGaqmiL2QkmsaEZWL4NnPLv&#10;Xc3g6m3wqONW2dk4g42yDv5GEC+3luWYjyY96E7bk2uv+dnzBc5i9nH6b9KwP8YZfv+7t78AAAD/&#10;/wMAUEsDBBQABgAIAAAAIQD1bigP2gAAAAgBAAAPAAAAZHJzL2Rvd25yZXYueG1sTI9BS8NAEIXv&#10;gv9hGcGb3SRV28ZsiggePIikiudpdpoEs7Mxu23iv3cEQY/z3uPN94rt7Hp1ojF0ng2kiwQUce1t&#10;x42Bt9fHqzWoEJEt9p7JwBcF2JbnZwXm1k9c0WkXGyUlHHI00MY45FqHuiWHYeEHYvEOfnQY5Rwb&#10;bUecpNz1OkuSW+2wY/nQ4kAPLdUfu6MzML378PxUUYXXKWY2dsuXz83SmMuL+f4OVKQ5/oXhB1/Q&#10;oRSmvT+yDao3cLOSoMjZKgUl/jqTJftfQZeF/j+g/AYAAP//AwBQSwECLQAUAAYACAAAACEAtoM4&#10;kv4AAADhAQAAEwAAAAAAAAAAAAAAAAAAAAAAW0NvbnRlbnRfVHlwZXNdLnhtbFBLAQItABQABgAI&#10;AAAAIQA4/SH/1gAAAJQBAAALAAAAAAAAAAAAAAAAAC8BAABfcmVscy8ucmVsc1BLAQItABQABgAI&#10;AAAAIQD1Ne9k5AEAACUEAAAOAAAAAAAAAAAAAAAAAC4CAABkcnMvZTJvRG9jLnhtbFBLAQItABQA&#10;BgAIAAAAIQD1bigP2gAAAAgBAAAPAAAAAAAAAAAAAAAAAD4EAABkcnMvZG93bnJldi54bWxQSwUG&#10;AAAAAAQABADzAAAARQUAAAAA&#10;" strokecolor="#00dcff" strokeweight="3pt">
              <v:stroke endcap="round"/>
              <w10:wrap anchory="lin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FDEF83" w14:textId="018B98EE" w:rsidR="00FE6B77" w:rsidRDefault="00FE6B77">
    <w:pPr>
      <w:pStyle w:val="Header"/>
    </w:pPr>
    <w:r>
      <w:rPr>
        <w:noProof/>
        <w:lang w:val="en-US"/>
      </w:rPr>
      <w:drawing>
        <wp:anchor distT="0" distB="424815" distL="114300" distR="114300" simplePos="0" relativeHeight="251660290" behindDoc="0" locked="0" layoutInCell="1" allowOverlap="1" wp14:anchorId="4FF17CF3" wp14:editId="585FDE7B">
          <wp:simplePos x="0" y="0"/>
          <wp:positionH relativeFrom="page">
            <wp:posOffset>540385</wp:posOffset>
          </wp:positionH>
          <wp:positionV relativeFrom="page">
            <wp:posOffset>626110</wp:posOffset>
          </wp:positionV>
          <wp:extent cx="1472400" cy="424800"/>
          <wp:effectExtent l="0" t="0" r="0" b="0"/>
          <wp:wrapTopAndBottom/>
          <wp:docPr id="14" name="Picture 14"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picture containing 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2400" cy="424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C3B3870" w14:textId="0834ADD8" w:rsidR="00FE6B77" w:rsidRDefault="00FE6B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AEF240" w14:textId="181C3B20" w:rsidR="00FE6B77" w:rsidRDefault="005076C5">
    <w:pPr>
      <w:pStyle w:val="Header"/>
    </w:pPr>
    <w:r>
      <w:rPr>
        <w:noProof/>
        <w:lang w:val="en-US"/>
      </w:rPr>
      <w:drawing>
        <wp:anchor distT="0" distB="424815" distL="114300" distR="114300" simplePos="0" relativeHeight="251662338" behindDoc="0" locked="0" layoutInCell="1" allowOverlap="1" wp14:anchorId="62150E49" wp14:editId="2E7194E6">
          <wp:simplePos x="0" y="0"/>
          <wp:positionH relativeFrom="margin">
            <wp:posOffset>0</wp:posOffset>
          </wp:positionH>
          <wp:positionV relativeFrom="page">
            <wp:posOffset>277968</wp:posOffset>
          </wp:positionV>
          <wp:extent cx="1472400" cy="424800"/>
          <wp:effectExtent l="0" t="0" r="0" b="0"/>
          <wp:wrapTopAndBottom/>
          <wp:docPr id="2" name="Picture 2"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picture containing 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2400" cy="424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997D1E"/>
    <w:multiLevelType w:val="hybridMultilevel"/>
    <w:tmpl w:val="9F04DE4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 w15:restartNumberingAfterBreak="0">
    <w:nsid w:val="16BF5825"/>
    <w:multiLevelType w:val="hybridMultilevel"/>
    <w:tmpl w:val="AA5AF158"/>
    <w:lvl w:ilvl="0" w:tplc="EEF4C398">
      <w:start w:val="1"/>
      <w:numFmt w:val="bullet"/>
      <w:pStyle w:val="Bullets2"/>
      <w:lvlText w:val=""/>
      <w:lvlJc w:val="left"/>
      <w:pPr>
        <w:ind w:left="3744" w:hanging="360"/>
      </w:pPr>
      <w:rPr>
        <w:rFonts w:ascii="Symbol" w:hAnsi="Symbol" w:cs="Symbol" w:hint="default"/>
        <w:b w:val="0"/>
        <w:i w:val="0"/>
        <w:caps w:val="0"/>
        <w:strike w:val="0"/>
        <w:dstrike w:val="0"/>
        <w:vanish w:val="0"/>
        <w:color w:val="auto"/>
        <w:sz w:val="20"/>
        <w:vertAlign w:val="baseline"/>
      </w:rPr>
    </w:lvl>
    <w:lvl w:ilvl="1" w:tplc="08090003">
      <w:start w:val="1"/>
      <w:numFmt w:val="bullet"/>
      <w:lvlText w:val="o"/>
      <w:lvlJc w:val="left"/>
      <w:pPr>
        <w:ind w:left="4464" w:hanging="360"/>
      </w:pPr>
      <w:rPr>
        <w:rFonts w:ascii="Courier New" w:hAnsi="Courier New" w:cs="Courier New" w:hint="default"/>
      </w:rPr>
    </w:lvl>
    <w:lvl w:ilvl="2" w:tplc="08090005" w:tentative="1">
      <w:start w:val="1"/>
      <w:numFmt w:val="bullet"/>
      <w:lvlText w:val=""/>
      <w:lvlJc w:val="left"/>
      <w:pPr>
        <w:ind w:left="5184" w:hanging="360"/>
      </w:pPr>
      <w:rPr>
        <w:rFonts w:ascii="Wingdings" w:hAnsi="Wingdings" w:hint="default"/>
      </w:rPr>
    </w:lvl>
    <w:lvl w:ilvl="3" w:tplc="08090001" w:tentative="1">
      <w:start w:val="1"/>
      <w:numFmt w:val="bullet"/>
      <w:lvlText w:val=""/>
      <w:lvlJc w:val="left"/>
      <w:pPr>
        <w:ind w:left="5904" w:hanging="360"/>
      </w:pPr>
      <w:rPr>
        <w:rFonts w:ascii="Symbol" w:hAnsi="Symbol" w:hint="default"/>
      </w:rPr>
    </w:lvl>
    <w:lvl w:ilvl="4" w:tplc="08090003" w:tentative="1">
      <w:start w:val="1"/>
      <w:numFmt w:val="bullet"/>
      <w:lvlText w:val="o"/>
      <w:lvlJc w:val="left"/>
      <w:pPr>
        <w:ind w:left="6624" w:hanging="360"/>
      </w:pPr>
      <w:rPr>
        <w:rFonts w:ascii="Courier New" w:hAnsi="Courier New" w:cs="Courier New" w:hint="default"/>
      </w:rPr>
    </w:lvl>
    <w:lvl w:ilvl="5" w:tplc="08090005" w:tentative="1">
      <w:start w:val="1"/>
      <w:numFmt w:val="bullet"/>
      <w:lvlText w:val=""/>
      <w:lvlJc w:val="left"/>
      <w:pPr>
        <w:ind w:left="7344" w:hanging="360"/>
      </w:pPr>
      <w:rPr>
        <w:rFonts w:ascii="Wingdings" w:hAnsi="Wingdings" w:hint="default"/>
      </w:rPr>
    </w:lvl>
    <w:lvl w:ilvl="6" w:tplc="08090001" w:tentative="1">
      <w:start w:val="1"/>
      <w:numFmt w:val="bullet"/>
      <w:lvlText w:val=""/>
      <w:lvlJc w:val="left"/>
      <w:pPr>
        <w:ind w:left="8064" w:hanging="360"/>
      </w:pPr>
      <w:rPr>
        <w:rFonts w:ascii="Symbol" w:hAnsi="Symbol" w:hint="default"/>
      </w:rPr>
    </w:lvl>
    <w:lvl w:ilvl="7" w:tplc="08090003" w:tentative="1">
      <w:start w:val="1"/>
      <w:numFmt w:val="bullet"/>
      <w:lvlText w:val="o"/>
      <w:lvlJc w:val="left"/>
      <w:pPr>
        <w:ind w:left="8784" w:hanging="360"/>
      </w:pPr>
      <w:rPr>
        <w:rFonts w:ascii="Courier New" w:hAnsi="Courier New" w:cs="Courier New" w:hint="default"/>
      </w:rPr>
    </w:lvl>
    <w:lvl w:ilvl="8" w:tplc="08090005" w:tentative="1">
      <w:start w:val="1"/>
      <w:numFmt w:val="bullet"/>
      <w:lvlText w:val=""/>
      <w:lvlJc w:val="left"/>
      <w:pPr>
        <w:ind w:left="9504" w:hanging="360"/>
      </w:pPr>
      <w:rPr>
        <w:rFonts w:ascii="Wingdings" w:hAnsi="Wingdings" w:hint="default"/>
      </w:rPr>
    </w:lvl>
  </w:abstractNum>
  <w:abstractNum w:abstractNumId="2" w15:restartNumberingAfterBreak="0">
    <w:nsid w:val="16D929F6"/>
    <w:multiLevelType w:val="multilevel"/>
    <w:tmpl w:val="8DFA2D52"/>
    <w:lvl w:ilvl="0">
      <w:start w:val="1"/>
      <w:numFmt w:val="decimal"/>
      <w:pStyle w:val="Heading1"/>
      <w:suff w:val="space"/>
      <w:lvlText w:val="%1."/>
      <w:lvlJc w:val="left"/>
      <w:pPr>
        <w:ind w:left="0" w:firstLine="0"/>
      </w:pPr>
      <w:rPr>
        <w:rFonts w:hint="default"/>
        <w:b/>
        <w:i w:val="0"/>
        <w:caps w:val="0"/>
        <w:strike w:val="0"/>
        <w:dstrike w:val="0"/>
        <w:vanish w:val="0"/>
        <w:color w:val="261759"/>
        <w:sz w:val="28"/>
        <w:vertAlign w:val="baseline"/>
      </w:rPr>
    </w:lvl>
    <w:lvl w:ilvl="1">
      <w:start w:val="1"/>
      <w:numFmt w:val="decimal"/>
      <w:pStyle w:val="Heading2"/>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Section %9"/>
      <w:lvlJc w:val="left"/>
      <w:pPr>
        <w:ind w:left="0" w:firstLine="0"/>
      </w:pPr>
      <w:rPr>
        <w:rFonts w:hint="default"/>
      </w:rPr>
    </w:lvl>
  </w:abstractNum>
  <w:abstractNum w:abstractNumId="3" w15:restartNumberingAfterBreak="0">
    <w:nsid w:val="1D655532"/>
    <w:multiLevelType w:val="hybridMultilevel"/>
    <w:tmpl w:val="2A16E0AA"/>
    <w:lvl w:ilvl="0" w:tplc="0809000F">
      <w:start w:val="1"/>
      <w:numFmt w:val="decimal"/>
      <w:lvlText w:val="%1."/>
      <w:lvlJc w:val="left"/>
      <w:pPr>
        <w:ind w:left="730" w:hanging="360"/>
      </w:pPr>
    </w:lvl>
    <w:lvl w:ilvl="1" w:tplc="08090019">
      <w:start w:val="1"/>
      <w:numFmt w:val="lowerLetter"/>
      <w:lvlText w:val="%2."/>
      <w:lvlJc w:val="left"/>
      <w:pPr>
        <w:ind w:left="1450" w:hanging="360"/>
      </w:pPr>
    </w:lvl>
    <w:lvl w:ilvl="2" w:tplc="0809001B">
      <w:start w:val="1"/>
      <w:numFmt w:val="lowerRoman"/>
      <w:lvlText w:val="%3."/>
      <w:lvlJc w:val="right"/>
      <w:pPr>
        <w:ind w:left="2170" w:hanging="180"/>
      </w:pPr>
    </w:lvl>
    <w:lvl w:ilvl="3" w:tplc="0809000F">
      <w:start w:val="1"/>
      <w:numFmt w:val="decimal"/>
      <w:lvlText w:val="%4."/>
      <w:lvlJc w:val="left"/>
      <w:pPr>
        <w:ind w:left="2890" w:hanging="360"/>
      </w:pPr>
    </w:lvl>
    <w:lvl w:ilvl="4" w:tplc="08090019">
      <w:start w:val="1"/>
      <w:numFmt w:val="lowerLetter"/>
      <w:lvlText w:val="%5."/>
      <w:lvlJc w:val="left"/>
      <w:pPr>
        <w:ind w:left="3610" w:hanging="360"/>
      </w:pPr>
    </w:lvl>
    <w:lvl w:ilvl="5" w:tplc="0809001B">
      <w:start w:val="1"/>
      <w:numFmt w:val="lowerRoman"/>
      <w:lvlText w:val="%6."/>
      <w:lvlJc w:val="right"/>
      <w:pPr>
        <w:ind w:left="4330" w:hanging="180"/>
      </w:pPr>
    </w:lvl>
    <w:lvl w:ilvl="6" w:tplc="0809000F">
      <w:start w:val="1"/>
      <w:numFmt w:val="decimal"/>
      <w:lvlText w:val="%7."/>
      <w:lvlJc w:val="left"/>
      <w:pPr>
        <w:ind w:left="5050" w:hanging="360"/>
      </w:pPr>
    </w:lvl>
    <w:lvl w:ilvl="7" w:tplc="08090019">
      <w:start w:val="1"/>
      <w:numFmt w:val="lowerLetter"/>
      <w:lvlText w:val="%8."/>
      <w:lvlJc w:val="left"/>
      <w:pPr>
        <w:ind w:left="5770" w:hanging="360"/>
      </w:pPr>
    </w:lvl>
    <w:lvl w:ilvl="8" w:tplc="0809001B">
      <w:start w:val="1"/>
      <w:numFmt w:val="lowerRoman"/>
      <w:lvlText w:val="%9."/>
      <w:lvlJc w:val="right"/>
      <w:pPr>
        <w:ind w:left="6490" w:hanging="180"/>
      </w:pPr>
    </w:lvl>
  </w:abstractNum>
  <w:abstractNum w:abstractNumId="4" w15:restartNumberingAfterBreak="0">
    <w:nsid w:val="21C5455F"/>
    <w:multiLevelType w:val="hybridMultilevel"/>
    <w:tmpl w:val="9416A32E"/>
    <w:lvl w:ilvl="0" w:tplc="15941666">
      <w:start w:val="1"/>
      <w:numFmt w:val="decimal"/>
      <w:lvlText w:val="%1."/>
      <w:lvlJc w:val="left"/>
      <w:pPr>
        <w:ind w:left="720" w:hanging="72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8FB4DCE"/>
    <w:multiLevelType w:val="hybridMultilevel"/>
    <w:tmpl w:val="3E4AEEB8"/>
    <w:lvl w:ilvl="0" w:tplc="98BABBBC">
      <w:start w:val="1"/>
      <w:numFmt w:val="decimal"/>
      <w:lvlText w:val="%1."/>
      <w:lvlJc w:val="left"/>
      <w:pPr>
        <w:ind w:left="720" w:hanging="360"/>
      </w:pPr>
      <w:rPr>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31EB4391"/>
    <w:multiLevelType w:val="hybridMultilevel"/>
    <w:tmpl w:val="0F14D514"/>
    <w:lvl w:ilvl="0" w:tplc="FC8AC848">
      <w:start w:val="1"/>
      <w:numFmt w:val="bullet"/>
      <w:pStyle w:val="Tablebullet1"/>
      <w:lvlText w:val=""/>
      <w:lvlJc w:val="left"/>
      <w:pPr>
        <w:ind w:left="835" w:hanging="360"/>
      </w:pPr>
      <w:rPr>
        <w:rFonts w:ascii="Symbol" w:hAnsi="Symbol" w:cs="Symbol" w:hint="default"/>
        <w:b w:val="0"/>
        <w:i w:val="0"/>
        <w:caps w:val="0"/>
        <w:strike w:val="0"/>
        <w:dstrike w:val="0"/>
        <w:vanish w:val="0"/>
        <w:color w:val="C8107D"/>
        <w:sz w:val="18"/>
        <w:vertAlign w:val="baseline"/>
      </w:rPr>
    </w:lvl>
    <w:lvl w:ilvl="1" w:tplc="08090003" w:tentative="1">
      <w:start w:val="1"/>
      <w:numFmt w:val="bullet"/>
      <w:lvlText w:val="o"/>
      <w:lvlJc w:val="left"/>
      <w:pPr>
        <w:ind w:left="1555" w:hanging="360"/>
      </w:pPr>
      <w:rPr>
        <w:rFonts w:ascii="Courier New" w:hAnsi="Courier New" w:cs="Courier New" w:hint="default"/>
      </w:rPr>
    </w:lvl>
    <w:lvl w:ilvl="2" w:tplc="08090005" w:tentative="1">
      <w:start w:val="1"/>
      <w:numFmt w:val="bullet"/>
      <w:lvlText w:val=""/>
      <w:lvlJc w:val="left"/>
      <w:pPr>
        <w:ind w:left="2275" w:hanging="360"/>
      </w:pPr>
      <w:rPr>
        <w:rFonts w:ascii="Wingdings" w:hAnsi="Wingdings" w:hint="default"/>
      </w:rPr>
    </w:lvl>
    <w:lvl w:ilvl="3" w:tplc="08090001" w:tentative="1">
      <w:start w:val="1"/>
      <w:numFmt w:val="bullet"/>
      <w:lvlText w:val=""/>
      <w:lvlJc w:val="left"/>
      <w:pPr>
        <w:ind w:left="2995" w:hanging="360"/>
      </w:pPr>
      <w:rPr>
        <w:rFonts w:ascii="Symbol" w:hAnsi="Symbol" w:hint="default"/>
      </w:rPr>
    </w:lvl>
    <w:lvl w:ilvl="4" w:tplc="08090003" w:tentative="1">
      <w:start w:val="1"/>
      <w:numFmt w:val="bullet"/>
      <w:lvlText w:val="o"/>
      <w:lvlJc w:val="left"/>
      <w:pPr>
        <w:ind w:left="3715" w:hanging="360"/>
      </w:pPr>
      <w:rPr>
        <w:rFonts w:ascii="Courier New" w:hAnsi="Courier New" w:cs="Courier New" w:hint="default"/>
      </w:rPr>
    </w:lvl>
    <w:lvl w:ilvl="5" w:tplc="08090005" w:tentative="1">
      <w:start w:val="1"/>
      <w:numFmt w:val="bullet"/>
      <w:lvlText w:val=""/>
      <w:lvlJc w:val="left"/>
      <w:pPr>
        <w:ind w:left="4435" w:hanging="360"/>
      </w:pPr>
      <w:rPr>
        <w:rFonts w:ascii="Wingdings" w:hAnsi="Wingdings" w:hint="default"/>
      </w:rPr>
    </w:lvl>
    <w:lvl w:ilvl="6" w:tplc="08090001" w:tentative="1">
      <w:start w:val="1"/>
      <w:numFmt w:val="bullet"/>
      <w:lvlText w:val=""/>
      <w:lvlJc w:val="left"/>
      <w:pPr>
        <w:ind w:left="5155" w:hanging="360"/>
      </w:pPr>
      <w:rPr>
        <w:rFonts w:ascii="Symbol" w:hAnsi="Symbol" w:hint="default"/>
      </w:rPr>
    </w:lvl>
    <w:lvl w:ilvl="7" w:tplc="08090003" w:tentative="1">
      <w:start w:val="1"/>
      <w:numFmt w:val="bullet"/>
      <w:lvlText w:val="o"/>
      <w:lvlJc w:val="left"/>
      <w:pPr>
        <w:ind w:left="5875" w:hanging="360"/>
      </w:pPr>
      <w:rPr>
        <w:rFonts w:ascii="Courier New" w:hAnsi="Courier New" w:cs="Courier New" w:hint="default"/>
      </w:rPr>
    </w:lvl>
    <w:lvl w:ilvl="8" w:tplc="08090005" w:tentative="1">
      <w:start w:val="1"/>
      <w:numFmt w:val="bullet"/>
      <w:lvlText w:val=""/>
      <w:lvlJc w:val="left"/>
      <w:pPr>
        <w:ind w:left="6595" w:hanging="360"/>
      </w:pPr>
      <w:rPr>
        <w:rFonts w:ascii="Wingdings" w:hAnsi="Wingdings" w:hint="default"/>
      </w:rPr>
    </w:lvl>
  </w:abstractNum>
  <w:abstractNum w:abstractNumId="7" w15:restartNumberingAfterBreak="0">
    <w:nsid w:val="4C580989"/>
    <w:multiLevelType w:val="hybridMultilevel"/>
    <w:tmpl w:val="6834EE10"/>
    <w:lvl w:ilvl="0" w:tplc="32FC59FC">
      <w:start w:val="1"/>
      <w:numFmt w:val="bullet"/>
      <w:pStyle w:val="Bullets1"/>
      <w:lvlText w:val=""/>
      <w:lvlJc w:val="left"/>
      <w:pPr>
        <w:ind w:left="1440" w:hanging="360"/>
      </w:pPr>
      <w:rPr>
        <w:rFonts w:ascii="Symbol" w:hAnsi="Symbol" w:cs="Symbol" w:hint="default"/>
        <w:b w:val="0"/>
        <w:i w:val="0"/>
        <w:caps w:val="0"/>
        <w:strike w:val="0"/>
        <w:dstrike w:val="0"/>
        <w:vanish w:val="0"/>
        <w:color w:val="auto"/>
        <w:sz w:val="20"/>
        <w:vertAlign w:val="baseline"/>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4ED45ED0"/>
    <w:multiLevelType w:val="hybridMultilevel"/>
    <w:tmpl w:val="95BAA3D4"/>
    <w:lvl w:ilvl="0" w:tplc="65EEEED2">
      <w:start w:val="1"/>
      <w:numFmt w:val="decimal"/>
      <w:pStyle w:val="ListNumber"/>
      <w:lvlText w:val="%1."/>
      <w:lvlJc w:val="left"/>
      <w:pPr>
        <w:ind w:left="1083" w:hanging="360"/>
      </w:pPr>
      <w:rPr>
        <w:color w:val="auto"/>
      </w:rPr>
    </w:lvl>
    <w:lvl w:ilvl="1" w:tplc="04090019">
      <w:start w:val="1"/>
      <w:numFmt w:val="lowerLetter"/>
      <w:lvlText w:val="%2."/>
      <w:lvlJc w:val="left"/>
      <w:pPr>
        <w:ind w:left="1803" w:hanging="360"/>
      </w:pPr>
    </w:lvl>
    <w:lvl w:ilvl="2" w:tplc="0409001B">
      <w:start w:val="1"/>
      <w:numFmt w:val="lowerRoman"/>
      <w:lvlText w:val="%3."/>
      <w:lvlJc w:val="right"/>
      <w:pPr>
        <w:ind w:left="2523" w:hanging="180"/>
      </w:pPr>
    </w:lvl>
    <w:lvl w:ilvl="3" w:tplc="0409000F">
      <w:start w:val="1"/>
      <w:numFmt w:val="decimal"/>
      <w:lvlText w:val="%4."/>
      <w:lvlJc w:val="left"/>
      <w:pPr>
        <w:ind w:left="3243" w:hanging="360"/>
      </w:pPr>
    </w:lvl>
    <w:lvl w:ilvl="4" w:tplc="04090019">
      <w:start w:val="1"/>
      <w:numFmt w:val="lowerLetter"/>
      <w:lvlText w:val="%5."/>
      <w:lvlJc w:val="left"/>
      <w:pPr>
        <w:ind w:left="3963" w:hanging="360"/>
      </w:pPr>
    </w:lvl>
    <w:lvl w:ilvl="5" w:tplc="0409001B">
      <w:start w:val="1"/>
      <w:numFmt w:val="lowerRoman"/>
      <w:lvlText w:val="%6."/>
      <w:lvlJc w:val="right"/>
      <w:pPr>
        <w:ind w:left="4683" w:hanging="180"/>
      </w:pPr>
    </w:lvl>
    <w:lvl w:ilvl="6" w:tplc="0409000F">
      <w:start w:val="1"/>
      <w:numFmt w:val="decimal"/>
      <w:lvlText w:val="%7."/>
      <w:lvlJc w:val="left"/>
      <w:pPr>
        <w:ind w:left="5403" w:hanging="360"/>
      </w:pPr>
    </w:lvl>
    <w:lvl w:ilvl="7" w:tplc="04090019">
      <w:start w:val="1"/>
      <w:numFmt w:val="lowerLetter"/>
      <w:lvlText w:val="%8."/>
      <w:lvlJc w:val="left"/>
      <w:pPr>
        <w:ind w:left="6123" w:hanging="360"/>
      </w:pPr>
    </w:lvl>
    <w:lvl w:ilvl="8" w:tplc="0409001B">
      <w:start w:val="1"/>
      <w:numFmt w:val="lowerRoman"/>
      <w:lvlText w:val="%9."/>
      <w:lvlJc w:val="right"/>
      <w:pPr>
        <w:ind w:left="6843" w:hanging="180"/>
      </w:pPr>
    </w:lvl>
  </w:abstractNum>
  <w:abstractNum w:abstractNumId="9" w15:restartNumberingAfterBreak="0">
    <w:nsid w:val="50CF50D1"/>
    <w:multiLevelType w:val="hybridMultilevel"/>
    <w:tmpl w:val="31B8D2DE"/>
    <w:lvl w:ilvl="0" w:tplc="08090001">
      <w:start w:val="1"/>
      <w:numFmt w:val="bullet"/>
      <w:lvlText w:val=""/>
      <w:lvlJc w:val="left"/>
      <w:pPr>
        <w:ind w:left="108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6D8A0F9D"/>
    <w:multiLevelType w:val="hybridMultilevel"/>
    <w:tmpl w:val="2310A8D4"/>
    <w:lvl w:ilvl="0" w:tplc="78C6DF56">
      <w:start w:val="1"/>
      <w:numFmt w:val="bullet"/>
      <w:pStyle w:val="SubBullets"/>
      <w:lvlText w:val=""/>
      <w:lvlJc w:val="left"/>
      <w:pPr>
        <w:ind w:left="644" w:hanging="360"/>
      </w:pPr>
      <w:rPr>
        <w:rFonts w:ascii="Symbol" w:hAnsi="Symbol" w:hint="default"/>
        <w:color w:val="FF00C8" w:themeColor="accent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47511B"/>
    <w:multiLevelType w:val="hybridMultilevel"/>
    <w:tmpl w:val="8EBEA8F6"/>
    <w:lvl w:ilvl="0" w:tplc="44A6F730">
      <w:numFmt w:val="bullet"/>
      <w:lvlText w:val="-"/>
      <w:lvlJc w:val="left"/>
      <w:pPr>
        <w:ind w:left="1800" w:hanging="360"/>
      </w:pPr>
      <w:rPr>
        <w:rFonts w:ascii="Arial" w:eastAsiaTheme="minorEastAsia"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73321D7C"/>
    <w:multiLevelType w:val="hybridMultilevel"/>
    <w:tmpl w:val="52063C7A"/>
    <w:lvl w:ilvl="0" w:tplc="74685A4A">
      <w:start w:val="1"/>
      <w:numFmt w:val="bullet"/>
      <w:pStyle w:val="Bullets"/>
      <w:lvlText w:val=""/>
      <w:lvlJc w:val="left"/>
      <w:pPr>
        <w:ind w:left="360" w:hanging="360"/>
      </w:pPr>
      <w:rPr>
        <w:rFonts w:ascii="Symbol" w:hAnsi="Symbol" w:hint="default"/>
        <w:color w:val="FF00C8" w:themeColor="accent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3B52A0"/>
    <w:multiLevelType w:val="hybridMultilevel"/>
    <w:tmpl w:val="1304EB4A"/>
    <w:lvl w:ilvl="0" w:tplc="44A6F730">
      <w:numFmt w:val="bullet"/>
      <w:lvlText w:val="-"/>
      <w:lvlJc w:val="left"/>
      <w:pPr>
        <w:ind w:left="1800" w:hanging="360"/>
      </w:pPr>
      <w:rPr>
        <w:rFonts w:ascii="Arial" w:eastAsiaTheme="minorEastAsia"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10"/>
  </w:num>
  <w:num w:numId="4">
    <w:abstractNumId w:val="5"/>
  </w:num>
  <w:num w:numId="5">
    <w:abstractNumId w:val="4"/>
  </w:num>
  <w:num w:numId="6">
    <w:abstractNumId w:val="7"/>
  </w:num>
  <w:num w:numId="7">
    <w:abstractNumId w:val="1"/>
  </w:num>
  <w:num w:numId="8">
    <w:abstractNumId w:val="2"/>
  </w:num>
  <w:num w:numId="9">
    <w:abstractNumId w:val="0"/>
  </w:num>
  <w:num w:numId="10">
    <w:abstractNumId w:val="6"/>
  </w:num>
  <w:num w:numId="11">
    <w:abstractNumId w:val="9"/>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TrueType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D71"/>
    <w:rsid w:val="000003A7"/>
    <w:rsid w:val="00001B89"/>
    <w:rsid w:val="00003734"/>
    <w:rsid w:val="00004275"/>
    <w:rsid w:val="000048DB"/>
    <w:rsid w:val="00005121"/>
    <w:rsid w:val="0000706E"/>
    <w:rsid w:val="00007841"/>
    <w:rsid w:val="000110A3"/>
    <w:rsid w:val="00016684"/>
    <w:rsid w:val="00016E10"/>
    <w:rsid w:val="000171EB"/>
    <w:rsid w:val="000179BD"/>
    <w:rsid w:val="00020965"/>
    <w:rsid w:val="00021896"/>
    <w:rsid w:val="00021CF5"/>
    <w:rsid w:val="0002405D"/>
    <w:rsid w:val="00024145"/>
    <w:rsid w:val="000245D1"/>
    <w:rsid w:val="00030733"/>
    <w:rsid w:val="00030F2D"/>
    <w:rsid w:val="00032765"/>
    <w:rsid w:val="00035322"/>
    <w:rsid w:val="00042F9B"/>
    <w:rsid w:val="00043455"/>
    <w:rsid w:val="000463D9"/>
    <w:rsid w:val="0005183E"/>
    <w:rsid w:val="000532F2"/>
    <w:rsid w:val="00053883"/>
    <w:rsid w:val="00053F2B"/>
    <w:rsid w:val="00054600"/>
    <w:rsid w:val="0005525C"/>
    <w:rsid w:val="0005592D"/>
    <w:rsid w:val="00057EEA"/>
    <w:rsid w:val="00060A21"/>
    <w:rsid w:val="00061B6A"/>
    <w:rsid w:val="000661A7"/>
    <w:rsid w:val="00067637"/>
    <w:rsid w:val="00067F0F"/>
    <w:rsid w:val="00070A2C"/>
    <w:rsid w:val="00071E87"/>
    <w:rsid w:val="00075053"/>
    <w:rsid w:val="00075D06"/>
    <w:rsid w:val="00081D15"/>
    <w:rsid w:val="00082562"/>
    <w:rsid w:val="000831A7"/>
    <w:rsid w:val="0008757D"/>
    <w:rsid w:val="00090E8A"/>
    <w:rsid w:val="00090F13"/>
    <w:rsid w:val="00092247"/>
    <w:rsid w:val="00092917"/>
    <w:rsid w:val="00095281"/>
    <w:rsid w:val="000953EB"/>
    <w:rsid w:val="000A0A21"/>
    <w:rsid w:val="000A0F81"/>
    <w:rsid w:val="000A0F94"/>
    <w:rsid w:val="000A1513"/>
    <w:rsid w:val="000A42D6"/>
    <w:rsid w:val="000B0A23"/>
    <w:rsid w:val="000B0D39"/>
    <w:rsid w:val="000B2034"/>
    <w:rsid w:val="000B23DF"/>
    <w:rsid w:val="000B4C04"/>
    <w:rsid w:val="000B5B27"/>
    <w:rsid w:val="000B69D6"/>
    <w:rsid w:val="000B7271"/>
    <w:rsid w:val="000B7EA1"/>
    <w:rsid w:val="000C1AF4"/>
    <w:rsid w:val="000C23DE"/>
    <w:rsid w:val="000C2C0E"/>
    <w:rsid w:val="000C4B9F"/>
    <w:rsid w:val="000D0FEB"/>
    <w:rsid w:val="000D142A"/>
    <w:rsid w:val="000D18D7"/>
    <w:rsid w:val="000D1EEE"/>
    <w:rsid w:val="000D2456"/>
    <w:rsid w:val="000D422E"/>
    <w:rsid w:val="000D66B3"/>
    <w:rsid w:val="000E0B8C"/>
    <w:rsid w:val="000E0C4C"/>
    <w:rsid w:val="000F355A"/>
    <w:rsid w:val="000F3DB7"/>
    <w:rsid w:val="000F5865"/>
    <w:rsid w:val="000F670E"/>
    <w:rsid w:val="000F7302"/>
    <w:rsid w:val="0010018B"/>
    <w:rsid w:val="00102D6C"/>
    <w:rsid w:val="00103835"/>
    <w:rsid w:val="0010517D"/>
    <w:rsid w:val="00105E63"/>
    <w:rsid w:val="001070B5"/>
    <w:rsid w:val="00107FBE"/>
    <w:rsid w:val="0011115D"/>
    <w:rsid w:val="001140F8"/>
    <w:rsid w:val="00114CFB"/>
    <w:rsid w:val="00124C82"/>
    <w:rsid w:val="0012555F"/>
    <w:rsid w:val="001261B8"/>
    <w:rsid w:val="0012727D"/>
    <w:rsid w:val="00131DA8"/>
    <w:rsid w:val="00132AE5"/>
    <w:rsid w:val="00132AE9"/>
    <w:rsid w:val="001331AA"/>
    <w:rsid w:val="001402AE"/>
    <w:rsid w:val="001425BD"/>
    <w:rsid w:val="0014790C"/>
    <w:rsid w:val="00147E1A"/>
    <w:rsid w:val="001507FD"/>
    <w:rsid w:val="00151977"/>
    <w:rsid w:val="001552B8"/>
    <w:rsid w:val="0015662D"/>
    <w:rsid w:val="001567A1"/>
    <w:rsid w:val="0016148B"/>
    <w:rsid w:val="001626DE"/>
    <w:rsid w:val="00164C60"/>
    <w:rsid w:val="00164D11"/>
    <w:rsid w:val="001656C7"/>
    <w:rsid w:val="00165832"/>
    <w:rsid w:val="00166F30"/>
    <w:rsid w:val="001674B4"/>
    <w:rsid w:val="00170AB3"/>
    <w:rsid w:val="001712F0"/>
    <w:rsid w:val="00173EEF"/>
    <w:rsid w:val="001758B2"/>
    <w:rsid w:val="00176B9C"/>
    <w:rsid w:val="0018362D"/>
    <w:rsid w:val="001840BD"/>
    <w:rsid w:val="00186D27"/>
    <w:rsid w:val="00187C81"/>
    <w:rsid w:val="00187EEB"/>
    <w:rsid w:val="00187F9D"/>
    <w:rsid w:val="001911F9"/>
    <w:rsid w:val="00191C30"/>
    <w:rsid w:val="00191D4A"/>
    <w:rsid w:val="00192A7B"/>
    <w:rsid w:val="00194A7E"/>
    <w:rsid w:val="00194BC0"/>
    <w:rsid w:val="0019527A"/>
    <w:rsid w:val="00195974"/>
    <w:rsid w:val="001A0FF9"/>
    <w:rsid w:val="001A0FFA"/>
    <w:rsid w:val="001A193D"/>
    <w:rsid w:val="001A2060"/>
    <w:rsid w:val="001A6AC7"/>
    <w:rsid w:val="001A7372"/>
    <w:rsid w:val="001A7386"/>
    <w:rsid w:val="001A776D"/>
    <w:rsid w:val="001A7AFD"/>
    <w:rsid w:val="001B1C29"/>
    <w:rsid w:val="001B2D72"/>
    <w:rsid w:val="001B2E1D"/>
    <w:rsid w:val="001B3790"/>
    <w:rsid w:val="001B4EFD"/>
    <w:rsid w:val="001B5C87"/>
    <w:rsid w:val="001B676F"/>
    <w:rsid w:val="001B7540"/>
    <w:rsid w:val="001C111E"/>
    <w:rsid w:val="001C2D48"/>
    <w:rsid w:val="001C41B1"/>
    <w:rsid w:val="001C7B9C"/>
    <w:rsid w:val="001D0771"/>
    <w:rsid w:val="001D290B"/>
    <w:rsid w:val="001D295F"/>
    <w:rsid w:val="001D5116"/>
    <w:rsid w:val="001D5EF8"/>
    <w:rsid w:val="001E1F13"/>
    <w:rsid w:val="001E2430"/>
    <w:rsid w:val="001E4E2A"/>
    <w:rsid w:val="001E5B8A"/>
    <w:rsid w:val="001E5BEF"/>
    <w:rsid w:val="001E6DCE"/>
    <w:rsid w:val="001E7ECB"/>
    <w:rsid w:val="001F000B"/>
    <w:rsid w:val="001F05DF"/>
    <w:rsid w:val="001F2115"/>
    <w:rsid w:val="001F2942"/>
    <w:rsid w:val="001F3A5C"/>
    <w:rsid w:val="001F49BF"/>
    <w:rsid w:val="001F5032"/>
    <w:rsid w:val="001F5876"/>
    <w:rsid w:val="001F5C75"/>
    <w:rsid w:val="00200217"/>
    <w:rsid w:val="00202009"/>
    <w:rsid w:val="00202643"/>
    <w:rsid w:val="0020420A"/>
    <w:rsid w:val="00204334"/>
    <w:rsid w:val="00205D84"/>
    <w:rsid w:val="00207112"/>
    <w:rsid w:val="00211AF3"/>
    <w:rsid w:val="00215EC6"/>
    <w:rsid w:val="00216A27"/>
    <w:rsid w:val="00216C45"/>
    <w:rsid w:val="00217340"/>
    <w:rsid w:val="00217BAC"/>
    <w:rsid w:val="002200E1"/>
    <w:rsid w:val="002221B6"/>
    <w:rsid w:val="0022248E"/>
    <w:rsid w:val="002225F5"/>
    <w:rsid w:val="00222DD0"/>
    <w:rsid w:val="00224C1D"/>
    <w:rsid w:val="00230260"/>
    <w:rsid w:val="00230728"/>
    <w:rsid w:val="002346F5"/>
    <w:rsid w:val="002348FA"/>
    <w:rsid w:val="00236813"/>
    <w:rsid w:val="002378AE"/>
    <w:rsid w:val="00245934"/>
    <w:rsid w:val="00245D8A"/>
    <w:rsid w:val="002500CF"/>
    <w:rsid w:val="002510E4"/>
    <w:rsid w:val="00252B54"/>
    <w:rsid w:val="002542F1"/>
    <w:rsid w:val="00256482"/>
    <w:rsid w:val="002578C3"/>
    <w:rsid w:val="00261393"/>
    <w:rsid w:val="00264312"/>
    <w:rsid w:val="002647F2"/>
    <w:rsid w:val="002709DF"/>
    <w:rsid w:val="00271072"/>
    <w:rsid w:val="002710FD"/>
    <w:rsid w:val="00272EB4"/>
    <w:rsid w:val="0027369D"/>
    <w:rsid w:val="00274689"/>
    <w:rsid w:val="002749EE"/>
    <w:rsid w:val="00281E97"/>
    <w:rsid w:val="002869B2"/>
    <w:rsid w:val="00286E90"/>
    <w:rsid w:val="00287C4F"/>
    <w:rsid w:val="00290EBF"/>
    <w:rsid w:val="0029152B"/>
    <w:rsid w:val="00295E02"/>
    <w:rsid w:val="002964E5"/>
    <w:rsid w:val="00297B4F"/>
    <w:rsid w:val="002A0BF9"/>
    <w:rsid w:val="002A15ED"/>
    <w:rsid w:val="002A1D0E"/>
    <w:rsid w:val="002A399C"/>
    <w:rsid w:val="002A58E2"/>
    <w:rsid w:val="002A5DC7"/>
    <w:rsid w:val="002A6099"/>
    <w:rsid w:val="002B2247"/>
    <w:rsid w:val="002B2540"/>
    <w:rsid w:val="002B39FC"/>
    <w:rsid w:val="002B69F5"/>
    <w:rsid w:val="002B6E73"/>
    <w:rsid w:val="002B7FFB"/>
    <w:rsid w:val="002C0274"/>
    <w:rsid w:val="002C1139"/>
    <w:rsid w:val="002C1766"/>
    <w:rsid w:val="002C3BD1"/>
    <w:rsid w:val="002C45C0"/>
    <w:rsid w:val="002C5271"/>
    <w:rsid w:val="002D1C19"/>
    <w:rsid w:val="002D375E"/>
    <w:rsid w:val="002D5AAB"/>
    <w:rsid w:val="002D63CA"/>
    <w:rsid w:val="002D6545"/>
    <w:rsid w:val="002D7990"/>
    <w:rsid w:val="002E38C1"/>
    <w:rsid w:val="002E479A"/>
    <w:rsid w:val="002E4C30"/>
    <w:rsid w:val="002E58CF"/>
    <w:rsid w:val="002E5CAC"/>
    <w:rsid w:val="002E6B95"/>
    <w:rsid w:val="002E700D"/>
    <w:rsid w:val="002E732C"/>
    <w:rsid w:val="002F0C18"/>
    <w:rsid w:val="002F0DF9"/>
    <w:rsid w:val="002F20DE"/>
    <w:rsid w:val="002F470B"/>
    <w:rsid w:val="002F50BC"/>
    <w:rsid w:val="0030049B"/>
    <w:rsid w:val="003015CF"/>
    <w:rsid w:val="00301797"/>
    <w:rsid w:val="00301B73"/>
    <w:rsid w:val="003029E5"/>
    <w:rsid w:val="0030729E"/>
    <w:rsid w:val="00312307"/>
    <w:rsid w:val="00312E25"/>
    <w:rsid w:val="003133F6"/>
    <w:rsid w:val="00313F83"/>
    <w:rsid w:val="003140C7"/>
    <w:rsid w:val="00314495"/>
    <w:rsid w:val="003148D8"/>
    <w:rsid w:val="0031526D"/>
    <w:rsid w:val="0032289A"/>
    <w:rsid w:val="00322C13"/>
    <w:rsid w:val="00322D79"/>
    <w:rsid w:val="003246AA"/>
    <w:rsid w:val="00324FBA"/>
    <w:rsid w:val="003262E7"/>
    <w:rsid w:val="00326ED1"/>
    <w:rsid w:val="00327369"/>
    <w:rsid w:val="003311B3"/>
    <w:rsid w:val="003312D5"/>
    <w:rsid w:val="00331D49"/>
    <w:rsid w:val="00334D04"/>
    <w:rsid w:val="003352B1"/>
    <w:rsid w:val="003353E3"/>
    <w:rsid w:val="003363E5"/>
    <w:rsid w:val="00340B09"/>
    <w:rsid w:val="00341CD8"/>
    <w:rsid w:val="00343B0E"/>
    <w:rsid w:val="00347AC8"/>
    <w:rsid w:val="0035070F"/>
    <w:rsid w:val="0035206C"/>
    <w:rsid w:val="00357565"/>
    <w:rsid w:val="00360AFE"/>
    <w:rsid w:val="003634F6"/>
    <w:rsid w:val="0036376A"/>
    <w:rsid w:val="00366983"/>
    <w:rsid w:val="00367C37"/>
    <w:rsid w:val="003715D1"/>
    <w:rsid w:val="00372838"/>
    <w:rsid w:val="00374351"/>
    <w:rsid w:val="00374639"/>
    <w:rsid w:val="003759FE"/>
    <w:rsid w:val="003770B1"/>
    <w:rsid w:val="00381000"/>
    <w:rsid w:val="00381494"/>
    <w:rsid w:val="00386714"/>
    <w:rsid w:val="0039266A"/>
    <w:rsid w:val="00392D8C"/>
    <w:rsid w:val="00393E69"/>
    <w:rsid w:val="00396A27"/>
    <w:rsid w:val="00397452"/>
    <w:rsid w:val="003A059F"/>
    <w:rsid w:val="003A0950"/>
    <w:rsid w:val="003A24E2"/>
    <w:rsid w:val="003A5872"/>
    <w:rsid w:val="003A6C5D"/>
    <w:rsid w:val="003A7BFE"/>
    <w:rsid w:val="003A7DE9"/>
    <w:rsid w:val="003B1769"/>
    <w:rsid w:val="003B2CAB"/>
    <w:rsid w:val="003B4847"/>
    <w:rsid w:val="003B4EB8"/>
    <w:rsid w:val="003B5061"/>
    <w:rsid w:val="003B5401"/>
    <w:rsid w:val="003B6578"/>
    <w:rsid w:val="003B79C5"/>
    <w:rsid w:val="003B7DF5"/>
    <w:rsid w:val="003C06ED"/>
    <w:rsid w:val="003C13C5"/>
    <w:rsid w:val="003C3027"/>
    <w:rsid w:val="003C320E"/>
    <w:rsid w:val="003C378F"/>
    <w:rsid w:val="003C3C0E"/>
    <w:rsid w:val="003C506E"/>
    <w:rsid w:val="003C5519"/>
    <w:rsid w:val="003C75C5"/>
    <w:rsid w:val="003D4034"/>
    <w:rsid w:val="003D52ED"/>
    <w:rsid w:val="003D54D6"/>
    <w:rsid w:val="003D72F1"/>
    <w:rsid w:val="003E43A3"/>
    <w:rsid w:val="003E563E"/>
    <w:rsid w:val="003F0141"/>
    <w:rsid w:val="003F3691"/>
    <w:rsid w:val="003F3A5C"/>
    <w:rsid w:val="003F4D4E"/>
    <w:rsid w:val="003F5E85"/>
    <w:rsid w:val="003F64F0"/>
    <w:rsid w:val="003F6D5B"/>
    <w:rsid w:val="003F7B50"/>
    <w:rsid w:val="00401B57"/>
    <w:rsid w:val="00402AC6"/>
    <w:rsid w:val="00403817"/>
    <w:rsid w:val="0040456D"/>
    <w:rsid w:val="004054F9"/>
    <w:rsid w:val="0040649C"/>
    <w:rsid w:val="00406F2D"/>
    <w:rsid w:val="00407397"/>
    <w:rsid w:val="00407B11"/>
    <w:rsid w:val="00411FA7"/>
    <w:rsid w:val="0041485A"/>
    <w:rsid w:val="00416E5D"/>
    <w:rsid w:val="00421407"/>
    <w:rsid w:val="00422A01"/>
    <w:rsid w:val="00425633"/>
    <w:rsid w:val="004265AE"/>
    <w:rsid w:val="0043054A"/>
    <w:rsid w:val="00431FDC"/>
    <w:rsid w:val="00433E27"/>
    <w:rsid w:val="004414F9"/>
    <w:rsid w:val="004436CA"/>
    <w:rsid w:val="00443AA3"/>
    <w:rsid w:val="00445A85"/>
    <w:rsid w:val="0044672A"/>
    <w:rsid w:val="0044720B"/>
    <w:rsid w:val="004505FA"/>
    <w:rsid w:val="00452ACB"/>
    <w:rsid w:val="00452DE0"/>
    <w:rsid w:val="004544BB"/>
    <w:rsid w:val="00454B74"/>
    <w:rsid w:val="00454DCB"/>
    <w:rsid w:val="004551E1"/>
    <w:rsid w:val="0045566E"/>
    <w:rsid w:val="00457508"/>
    <w:rsid w:val="0045784C"/>
    <w:rsid w:val="004578DF"/>
    <w:rsid w:val="00457D92"/>
    <w:rsid w:val="0046163F"/>
    <w:rsid w:val="004640A6"/>
    <w:rsid w:val="0046467A"/>
    <w:rsid w:val="004668FC"/>
    <w:rsid w:val="0046714D"/>
    <w:rsid w:val="0046777E"/>
    <w:rsid w:val="00467882"/>
    <w:rsid w:val="00467FB1"/>
    <w:rsid w:val="00470995"/>
    <w:rsid w:val="00473B5F"/>
    <w:rsid w:val="00476C25"/>
    <w:rsid w:val="0047721A"/>
    <w:rsid w:val="00482F14"/>
    <w:rsid w:val="004846F8"/>
    <w:rsid w:val="004870AF"/>
    <w:rsid w:val="00490BAE"/>
    <w:rsid w:val="00492A1A"/>
    <w:rsid w:val="00493CAA"/>
    <w:rsid w:val="0049489D"/>
    <w:rsid w:val="0049757C"/>
    <w:rsid w:val="004A0327"/>
    <w:rsid w:val="004A1D4E"/>
    <w:rsid w:val="004A24BF"/>
    <w:rsid w:val="004A3630"/>
    <w:rsid w:val="004A66B7"/>
    <w:rsid w:val="004A6EEE"/>
    <w:rsid w:val="004B18B9"/>
    <w:rsid w:val="004B3907"/>
    <w:rsid w:val="004B3A50"/>
    <w:rsid w:val="004B472B"/>
    <w:rsid w:val="004B5930"/>
    <w:rsid w:val="004B5E73"/>
    <w:rsid w:val="004C2A32"/>
    <w:rsid w:val="004C2FED"/>
    <w:rsid w:val="004C35A9"/>
    <w:rsid w:val="004C3FB5"/>
    <w:rsid w:val="004C4B01"/>
    <w:rsid w:val="004C4C28"/>
    <w:rsid w:val="004C4DBD"/>
    <w:rsid w:val="004D0FB9"/>
    <w:rsid w:val="004E0676"/>
    <w:rsid w:val="004E0F0F"/>
    <w:rsid w:val="004E6BA4"/>
    <w:rsid w:val="004E73AC"/>
    <w:rsid w:val="004F0981"/>
    <w:rsid w:val="004F0B9F"/>
    <w:rsid w:val="004F3CAA"/>
    <w:rsid w:val="004F52C3"/>
    <w:rsid w:val="004F52E1"/>
    <w:rsid w:val="004F61EB"/>
    <w:rsid w:val="004F7ED5"/>
    <w:rsid w:val="00506A17"/>
    <w:rsid w:val="005076BC"/>
    <w:rsid w:val="005076C5"/>
    <w:rsid w:val="00510657"/>
    <w:rsid w:val="005155AE"/>
    <w:rsid w:val="00515ACB"/>
    <w:rsid w:val="0051758A"/>
    <w:rsid w:val="005177A6"/>
    <w:rsid w:val="00517CDD"/>
    <w:rsid w:val="00520697"/>
    <w:rsid w:val="00520E76"/>
    <w:rsid w:val="00521E42"/>
    <w:rsid w:val="00527637"/>
    <w:rsid w:val="00530467"/>
    <w:rsid w:val="005307C0"/>
    <w:rsid w:val="0053175F"/>
    <w:rsid w:val="00537C75"/>
    <w:rsid w:val="00541385"/>
    <w:rsid w:val="00542466"/>
    <w:rsid w:val="00543547"/>
    <w:rsid w:val="00545EB5"/>
    <w:rsid w:val="00546185"/>
    <w:rsid w:val="00547694"/>
    <w:rsid w:val="00552EEB"/>
    <w:rsid w:val="00555A9A"/>
    <w:rsid w:val="005579B5"/>
    <w:rsid w:val="00557F6F"/>
    <w:rsid w:val="005668A3"/>
    <w:rsid w:val="00566EA4"/>
    <w:rsid w:val="00567357"/>
    <w:rsid w:val="00567B44"/>
    <w:rsid w:val="00574CEC"/>
    <w:rsid w:val="00575BB3"/>
    <w:rsid w:val="00580E61"/>
    <w:rsid w:val="0058290E"/>
    <w:rsid w:val="00583E47"/>
    <w:rsid w:val="0058704A"/>
    <w:rsid w:val="005900A5"/>
    <w:rsid w:val="005934B1"/>
    <w:rsid w:val="005949D1"/>
    <w:rsid w:val="005A0F48"/>
    <w:rsid w:val="005A1847"/>
    <w:rsid w:val="005A1F6B"/>
    <w:rsid w:val="005A2089"/>
    <w:rsid w:val="005A3673"/>
    <w:rsid w:val="005A6399"/>
    <w:rsid w:val="005B0BD9"/>
    <w:rsid w:val="005B12F2"/>
    <w:rsid w:val="005B2D83"/>
    <w:rsid w:val="005B4DCD"/>
    <w:rsid w:val="005B684B"/>
    <w:rsid w:val="005B6938"/>
    <w:rsid w:val="005B7934"/>
    <w:rsid w:val="005C392D"/>
    <w:rsid w:val="005C3C6A"/>
    <w:rsid w:val="005C3FC5"/>
    <w:rsid w:val="005C6FFD"/>
    <w:rsid w:val="005D06CC"/>
    <w:rsid w:val="005D3748"/>
    <w:rsid w:val="005D6507"/>
    <w:rsid w:val="005D7D42"/>
    <w:rsid w:val="005E005F"/>
    <w:rsid w:val="005E0411"/>
    <w:rsid w:val="005E33A4"/>
    <w:rsid w:val="005E6533"/>
    <w:rsid w:val="005E6DD6"/>
    <w:rsid w:val="005E7D55"/>
    <w:rsid w:val="005F0189"/>
    <w:rsid w:val="005F049B"/>
    <w:rsid w:val="005F2254"/>
    <w:rsid w:val="005F3527"/>
    <w:rsid w:val="005F3973"/>
    <w:rsid w:val="005F5868"/>
    <w:rsid w:val="00600917"/>
    <w:rsid w:val="006032BB"/>
    <w:rsid w:val="0061317C"/>
    <w:rsid w:val="006145FE"/>
    <w:rsid w:val="00616D40"/>
    <w:rsid w:val="00617054"/>
    <w:rsid w:val="00621CD1"/>
    <w:rsid w:val="0062264E"/>
    <w:rsid w:val="0062392D"/>
    <w:rsid w:val="00624773"/>
    <w:rsid w:val="0062643D"/>
    <w:rsid w:val="00630043"/>
    <w:rsid w:val="00630A2B"/>
    <w:rsid w:val="006325C1"/>
    <w:rsid w:val="006338CA"/>
    <w:rsid w:val="00633E23"/>
    <w:rsid w:val="00634336"/>
    <w:rsid w:val="00635487"/>
    <w:rsid w:val="00654B14"/>
    <w:rsid w:val="00654B34"/>
    <w:rsid w:val="006563D8"/>
    <w:rsid w:val="00660BCB"/>
    <w:rsid w:val="00662CB4"/>
    <w:rsid w:val="00664761"/>
    <w:rsid w:val="006665D3"/>
    <w:rsid w:val="00667CFC"/>
    <w:rsid w:val="00667E1C"/>
    <w:rsid w:val="006711A5"/>
    <w:rsid w:val="0067191C"/>
    <w:rsid w:val="00671FEB"/>
    <w:rsid w:val="00673249"/>
    <w:rsid w:val="00674351"/>
    <w:rsid w:val="006759C9"/>
    <w:rsid w:val="006776AC"/>
    <w:rsid w:val="00680380"/>
    <w:rsid w:val="00680492"/>
    <w:rsid w:val="00680B5D"/>
    <w:rsid w:val="00683F95"/>
    <w:rsid w:val="006849A7"/>
    <w:rsid w:val="00684E7C"/>
    <w:rsid w:val="00685493"/>
    <w:rsid w:val="00687D83"/>
    <w:rsid w:val="00690856"/>
    <w:rsid w:val="00691F5A"/>
    <w:rsid w:val="00692AA1"/>
    <w:rsid w:val="006A06E1"/>
    <w:rsid w:val="006A0984"/>
    <w:rsid w:val="006A3C45"/>
    <w:rsid w:val="006A4052"/>
    <w:rsid w:val="006A49A4"/>
    <w:rsid w:val="006A51E6"/>
    <w:rsid w:val="006A7D3E"/>
    <w:rsid w:val="006B0657"/>
    <w:rsid w:val="006B3A99"/>
    <w:rsid w:val="006B4198"/>
    <w:rsid w:val="006C1F87"/>
    <w:rsid w:val="006C2431"/>
    <w:rsid w:val="006C2629"/>
    <w:rsid w:val="006C3D24"/>
    <w:rsid w:val="006C6BC3"/>
    <w:rsid w:val="006C7C13"/>
    <w:rsid w:val="006D5659"/>
    <w:rsid w:val="006D5E32"/>
    <w:rsid w:val="006D6698"/>
    <w:rsid w:val="006D6F2F"/>
    <w:rsid w:val="006D7057"/>
    <w:rsid w:val="006E0657"/>
    <w:rsid w:val="006E3A1A"/>
    <w:rsid w:val="006E4DE6"/>
    <w:rsid w:val="006E61E2"/>
    <w:rsid w:val="006E6EA6"/>
    <w:rsid w:val="006E7B61"/>
    <w:rsid w:val="006F0CA5"/>
    <w:rsid w:val="006F17D0"/>
    <w:rsid w:val="006F7AB1"/>
    <w:rsid w:val="006F7DE7"/>
    <w:rsid w:val="00701296"/>
    <w:rsid w:val="00703182"/>
    <w:rsid w:val="00703322"/>
    <w:rsid w:val="00704175"/>
    <w:rsid w:val="00706C99"/>
    <w:rsid w:val="00706E75"/>
    <w:rsid w:val="0071296F"/>
    <w:rsid w:val="0071489F"/>
    <w:rsid w:val="00721E84"/>
    <w:rsid w:val="007237EE"/>
    <w:rsid w:val="007241F7"/>
    <w:rsid w:val="007254C0"/>
    <w:rsid w:val="00726C3A"/>
    <w:rsid w:val="00726D7E"/>
    <w:rsid w:val="00726FA2"/>
    <w:rsid w:val="00732957"/>
    <w:rsid w:val="00733371"/>
    <w:rsid w:val="007363BE"/>
    <w:rsid w:val="007416B9"/>
    <w:rsid w:val="007420E5"/>
    <w:rsid w:val="007420F0"/>
    <w:rsid w:val="00742EDB"/>
    <w:rsid w:val="0074375B"/>
    <w:rsid w:val="00743AE8"/>
    <w:rsid w:val="00744AE5"/>
    <w:rsid w:val="007532B0"/>
    <w:rsid w:val="00754028"/>
    <w:rsid w:val="007540F7"/>
    <w:rsid w:val="00755BB5"/>
    <w:rsid w:val="00760106"/>
    <w:rsid w:val="007612A3"/>
    <w:rsid w:val="0076269C"/>
    <w:rsid w:val="00763EEF"/>
    <w:rsid w:val="00764D1C"/>
    <w:rsid w:val="007671D1"/>
    <w:rsid w:val="00772D12"/>
    <w:rsid w:val="0077378F"/>
    <w:rsid w:val="007743D7"/>
    <w:rsid w:val="00774BAE"/>
    <w:rsid w:val="00774C3E"/>
    <w:rsid w:val="00776D57"/>
    <w:rsid w:val="00780BCF"/>
    <w:rsid w:val="00781626"/>
    <w:rsid w:val="0078179D"/>
    <w:rsid w:val="00784275"/>
    <w:rsid w:val="00785FBE"/>
    <w:rsid w:val="00786A4E"/>
    <w:rsid w:val="00791FFF"/>
    <w:rsid w:val="00792E0D"/>
    <w:rsid w:val="00793A42"/>
    <w:rsid w:val="007A2580"/>
    <w:rsid w:val="007A4559"/>
    <w:rsid w:val="007A57E5"/>
    <w:rsid w:val="007A664B"/>
    <w:rsid w:val="007A6915"/>
    <w:rsid w:val="007B05DB"/>
    <w:rsid w:val="007B1973"/>
    <w:rsid w:val="007B1C1D"/>
    <w:rsid w:val="007B3DC4"/>
    <w:rsid w:val="007B4A33"/>
    <w:rsid w:val="007B57CF"/>
    <w:rsid w:val="007B5AF2"/>
    <w:rsid w:val="007B6264"/>
    <w:rsid w:val="007B7B80"/>
    <w:rsid w:val="007C1DD3"/>
    <w:rsid w:val="007D1C41"/>
    <w:rsid w:val="007D30A5"/>
    <w:rsid w:val="007D3350"/>
    <w:rsid w:val="007E75E3"/>
    <w:rsid w:val="007F1327"/>
    <w:rsid w:val="007F2020"/>
    <w:rsid w:val="008024C8"/>
    <w:rsid w:val="00802656"/>
    <w:rsid w:val="00804A93"/>
    <w:rsid w:val="00804D01"/>
    <w:rsid w:val="00806207"/>
    <w:rsid w:val="00806DC4"/>
    <w:rsid w:val="00807B86"/>
    <w:rsid w:val="008115A2"/>
    <w:rsid w:val="00812C3B"/>
    <w:rsid w:val="00816009"/>
    <w:rsid w:val="00817B3F"/>
    <w:rsid w:val="008232ED"/>
    <w:rsid w:val="008234CA"/>
    <w:rsid w:val="00823584"/>
    <w:rsid w:val="00826B91"/>
    <w:rsid w:val="00827D40"/>
    <w:rsid w:val="00831A67"/>
    <w:rsid w:val="00835108"/>
    <w:rsid w:val="00835E29"/>
    <w:rsid w:val="00840345"/>
    <w:rsid w:val="00840C13"/>
    <w:rsid w:val="008443AD"/>
    <w:rsid w:val="00845F14"/>
    <w:rsid w:val="00847E66"/>
    <w:rsid w:val="00847F07"/>
    <w:rsid w:val="0085022E"/>
    <w:rsid w:val="0085124A"/>
    <w:rsid w:val="008512CC"/>
    <w:rsid w:val="008529F8"/>
    <w:rsid w:val="00853ADD"/>
    <w:rsid w:val="008546EA"/>
    <w:rsid w:val="00855A72"/>
    <w:rsid w:val="008566A6"/>
    <w:rsid w:val="00867754"/>
    <w:rsid w:val="0087334A"/>
    <w:rsid w:val="00874C01"/>
    <w:rsid w:val="008756A5"/>
    <w:rsid w:val="0087577F"/>
    <w:rsid w:val="0087657A"/>
    <w:rsid w:val="008820EB"/>
    <w:rsid w:val="00884641"/>
    <w:rsid w:val="008855EA"/>
    <w:rsid w:val="00886B43"/>
    <w:rsid w:val="008901DE"/>
    <w:rsid w:val="00891ADF"/>
    <w:rsid w:val="00891F22"/>
    <w:rsid w:val="0089328E"/>
    <w:rsid w:val="008942F1"/>
    <w:rsid w:val="008946FD"/>
    <w:rsid w:val="00895B0E"/>
    <w:rsid w:val="00895D8B"/>
    <w:rsid w:val="00897D1F"/>
    <w:rsid w:val="008A3DD1"/>
    <w:rsid w:val="008A4222"/>
    <w:rsid w:val="008A48BA"/>
    <w:rsid w:val="008A4E39"/>
    <w:rsid w:val="008A539C"/>
    <w:rsid w:val="008A7C6B"/>
    <w:rsid w:val="008B029C"/>
    <w:rsid w:val="008B20E3"/>
    <w:rsid w:val="008B32C0"/>
    <w:rsid w:val="008B4C83"/>
    <w:rsid w:val="008B52CF"/>
    <w:rsid w:val="008B5705"/>
    <w:rsid w:val="008B77C6"/>
    <w:rsid w:val="008C03F0"/>
    <w:rsid w:val="008C0629"/>
    <w:rsid w:val="008C3191"/>
    <w:rsid w:val="008C6346"/>
    <w:rsid w:val="008C6553"/>
    <w:rsid w:val="008C6EF0"/>
    <w:rsid w:val="008D162C"/>
    <w:rsid w:val="008D169C"/>
    <w:rsid w:val="008D271A"/>
    <w:rsid w:val="008D353B"/>
    <w:rsid w:val="008D5853"/>
    <w:rsid w:val="008D5D11"/>
    <w:rsid w:val="008E0B26"/>
    <w:rsid w:val="008E0EFA"/>
    <w:rsid w:val="008E1772"/>
    <w:rsid w:val="008E267D"/>
    <w:rsid w:val="008E4899"/>
    <w:rsid w:val="008E6E1B"/>
    <w:rsid w:val="008F1B3E"/>
    <w:rsid w:val="008F202A"/>
    <w:rsid w:val="008F390F"/>
    <w:rsid w:val="008F4FD8"/>
    <w:rsid w:val="008F7E40"/>
    <w:rsid w:val="0090238B"/>
    <w:rsid w:val="009024EE"/>
    <w:rsid w:val="00906E5E"/>
    <w:rsid w:val="00907594"/>
    <w:rsid w:val="00907732"/>
    <w:rsid w:val="00907F00"/>
    <w:rsid w:val="0091183D"/>
    <w:rsid w:val="00912B52"/>
    <w:rsid w:val="009153B6"/>
    <w:rsid w:val="00915A48"/>
    <w:rsid w:val="00916812"/>
    <w:rsid w:val="00920B50"/>
    <w:rsid w:val="00921D41"/>
    <w:rsid w:val="00922611"/>
    <w:rsid w:val="00927F84"/>
    <w:rsid w:val="0093045E"/>
    <w:rsid w:val="0093334F"/>
    <w:rsid w:val="00935723"/>
    <w:rsid w:val="0093764B"/>
    <w:rsid w:val="00941235"/>
    <w:rsid w:val="0094292E"/>
    <w:rsid w:val="00942B47"/>
    <w:rsid w:val="00944887"/>
    <w:rsid w:val="00944EDF"/>
    <w:rsid w:val="00945F08"/>
    <w:rsid w:val="0095284E"/>
    <w:rsid w:val="00953231"/>
    <w:rsid w:val="0095490E"/>
    <w:rsid w:val="0095521A"/>
    <w:rsid w:val="00955D8B"/>
    <w:rsid w:val="00956C24"/>
    <w:rsid w:val="00957467"/>
    <w:rsid w:val="00962F69"/>
    <w:rsid w:val="00964EC4"/>
    <w:rsid w:val="00964FFF"/>
    <w:rsid w:val="00970021"/>
    <w:rsid w:val="009700B3"/>
    <w:rsid w:val="00970E6C"/>
    <w:rsid w:val="00972779"/>
    <w:rsid w:val="00974E4D"/>
    <w:rsid w:val="00975429"/>
    <w:rsid w:val="00975B93"/>
    <w:rsid w:val="00983400"/>
    <w:rsid w:val="009837E5"/>
    <w:rsid w:val="00984DAE"/>
    <w:rsid w:val="00984F9D"/>
    <w:rsid w:val="00985BCC"/>
    <w:rsid w:val="009926BE"/>
    <w:rsid w:val="0099328F"/>
    <w:rsid w:val="00995313"/>
    <w:rsid w:val="00995DA0"/>
    <w:rsid w:val="009A0151"/>
    <w:rsid w:val="009A04F6"/>
    <w:rsid w:val="009A0E6C"/>
    <w:rsid w:val="009A158D"/>
    <w:rsid w:val="009A2D55"/>
    <w:rsid w:val="009A41B8"/>
    <w:rsid w:val="009A4337"/>
    <w:rsid w:val="009A4B97"/>
    <w:rsid w:val="009A75EE"/>
    <w:rsid w:val="009A7C2B"/>
    <w:rsid w:val="009B2202"/>
    <w:rsid w:val="009B3471"/>
    <w:rsid w:val="009B5534"/>
    <w:rsid w:val="009C127D"/>
    <w:rsid w:val="009C1AD1"/>
    <w:rsid w:val="009C1DEC"/>
    <w:rsid w:val="009C49CE"/>
    <w:rsid w:val="009C6ACD"/>
    <w:rsid w:val="009D0E8A"/>
    <w:rsid w:val="009D1AB8"/>
    <w:rsid w:val="009D3C1E"/>
    <w:rsid w:val="009D4238"/>
    <w:rsid w:val="009D5EBC"/>
    <w:rsid w:val="009D68FE"/>
    <w:rsid w:val="009E0532"/>
    <w:rsid w:val="009E1AC0"/>
    <w:rsid w:val="009E2D9A"/>
    <w:rsid w:val="009E3CFE"/>
    <w:rsid w:val="009E4011"/>
    <w:rsid w:val="009E5616"/>
    <w:rsid w:val="009E6349"/>
    <w:rsid w:val="009E7EA7"/>
    <w:rsid w:val="009F06E4"/>
    <w:rsid w:val="009F0B50"/>
    <w:rsid w:val="009F0B90"/>
    <w:rsid w:val="00A002FC"/>
    <w:rsid w:val="00A016AF"/>
    <w:rsid w:val="00A1271A"/>
    <w:rsid w:val="00A155DB"/>
    <w:rsid w:val="00A16BB8"/>
    <w:rsid w:val="00A177EE"/>
    <w:rsid w:val="00A1796F"/>
    <w:rsid w:val="00A20753"/>
    <w:rsid w:val="00A20B81"/>
    <w:rsid w:val="00A21E92"/>
    <w:rsid w:val="00A21FD5"/>
    <w:rsid w:val="00A249CC"/>
    <w:rsid w:val="00A262B4"/>
    <w:rsid w:val="00A263C9"/>
    <w:rsid w:val="00A31C3A"/>
    <w:rsid w:val="00A31FF6"/>
    <w:rsid w:val="00A3206B"/>
    <w:rsid w:val="00A33158"/>
    <w:rsid w:val="00A3536B"/>
    <w:rsid w:val="00A3734D"/>
    <w:rsid w:val="00A4087E"/>
    <w:rsid w:val="00A41CC7"/>
    <w:rsid w:val="00A41CF9"/>
    <w:rsid w:val="00A420E0"/>
    <w:rsid w:val="00A422CD"/>
    <w:rsid w:val="00A46111"/>
    <w:rsid w:val="00A46150"/>
    <w:rsid w:val="00A465E7"/>
    <w:rsid w:val="00A46F7D"/>
    <w:rsid w:val="00A53346"/>
    <w:rsid w:val="00A539C5"/>
    <w:rsid w:val="00A551A7"/>
    <w:rsid w:val="00A55B8E"/>
    <w:rsid w:val="00A56FEE"/>
    <w:rsid w:val="00A617BB"/>
    <w:rsid w:val="00A640DB"/>
    <w:rsid w:val="00A65542"/>
    <w:rsid w:val="00A6627A"/>
    <w:rsid w:val="00A7218F"/>
    <w:rsid w:val="00A727CD"/>
    <w:rsid w:val="00A74552"/>
    <w:rsid w:val="00A750A3"/>
    <w:rsid w:val="00A75B0F"/>
    <w:rsid w:val="00A76E85"/>
    <w:rsid w:val="00A77A37"/>
    <w:rsid w:val="00A77E5A"/>
    <w:rsid w:val="00A804A7"/>
    <w:rsid w:val="00A86A3A"/>
    <w:rsid w:val="00A8715C"/>
    <w:rsid w:val="00A875C6"/>
    <w:rsid w:val="00A8792D"/>
    <w:rsid w:val="00A9102A"/>
    <w:rsid w:val="00A91064"/>
    <w:rsid w:val="00A92061"/>
    <w:rsid w:val="00A963C5"/>
    <w:rsid w:val="00AA01D7"/>
    <w:rsid w:val="00AA1101"/>
    <w:rsid w:val="00AA1395"/>
    <w:rsid w:val="00AA3D90"/>
    <w:rsid w:val="00AB11B2"/>
    <w:rsid w:val="00AB19A5"/>
    <w:rsid w:val="00AB21F3"/>
    <w:rsid w:val="00AB37F5"/>
    <w:rsid w:val="00AB436A"/>
    <w:rsid w:val="00AB63FE"/>
    <w:rsid w:val="00AB67CC"/>
    <w:rsid w:val="00AC1F36"/>
    <w:rsid w:val="00AC2403"/>
    <w:rsid w:val="00AC2AB0"/>
    <w:rsid w:val="00AC3806"/>
    <w:rsid w:val="00AC4069"/>
    <w:rsid w:val="00AC6400"/>
    <w:rsid w:val="00AC6D95"/>
    <w:rsid w:val="00AC74B8"/>
    <w:rsid w:val="00AD1A7D"/>
    <w:rsid w:val="00AD1BD3"/>
    <w:rsid w:val="00AD4B18"/>
    <w:rsid w:val="00AD4FF4"/>
    <w:rsid w:val="00AD799D"/>
    <w:rsid w:val="00AE154A"/>
    <w:rsid w:val="00AE1A13"/>
    <w:rsid w:val="00AE1CF3"/>
    <w:rsid w:val="00AE20A9"/>
    <w:rsid w:val="00AE2195"/>
    <w:rsid w:val="00AE3356"/>
    <w:rsid w:val="00AE35D0"/>
    <w:rsid w:val="00AE6184"/>
    <w:rsid w:val="00AE6546"/>
    <w:rsid w:val="00AE6E12"/>
    <w:rsid w:val="00AF1C59"/>
    <w:rsid w:val="00AF239E"/>
    <w:rsid w:val="00AF331C"/>
    <w:rsid w:val="00AF3A4C"/>
    <w:rsid w:val="00AF3D3A"/>
    <w:rsid w:val="00AF492C"/>
    <w:rsid w:val="00AF5C62"/>
    <w:rsid w:val="00AF6ECF"/>
    <w:rsid w:val="00B00157"/>
    <w:rsid w:val="00B01FCC"/>
    <w:rsid w:val="00B02825"/>
    <w:rsid w:val="00B030FD"/>
    <w:rsid w:val="00B035D4"/>
    <w:rsid w:val="00B04055"/>
    <w:rsid w:val="00B04ACE"/>
    <w:rsid w:val="00B06BF6"/>
    <w:rsid w:val="00B0757E"/>
    <w:rsid w:val="00B07ADE"/>
    <w:rsid w:val="00B113B6"/>
    <w:rsid w:val="00B12919"/>
    <w:rsid w:val="00B13388"/>
    <w:rsid w:val="00B138C9"/>
    <w:rsid w:val="00B13927"/>
    <w:rsid w:val="00B13BC8"/>
    <w:rsid w:val="00B15797"/>
    <w:rsid w:val="00B174E0"/>
    <w:rsid w:val="00B210E2"/>
    <w:rsid w:val="00B21A4B"/>
    <w:rsid w:val="00B21B3C"/>
    <w:rsid w:val="00B21D56"/>
    <w:rsid w:val="00B227CE"/>
    <w:rsid w:val="00B23CCA"/>
    <w:rsid w:val="00B25A65"/>
    <w:rsid w:val="00B26039"/>
    <w:rsid w:val="00B26E40"/>
    <w:rsid w:val="00B35D63"/>
    <w:rsid w:val="00B40DDB"/>
    <w:rsid w:val="00B413D7"/>
    <w:rsid w:val="00B41512"/>
    <w:rsid w:val="00B417B1"/>
    <w:rsid w:val="00B45BAB"/>
    <w:rsid w:val="00B461A7"/>
    <w:rsid w:val="00B524E1"/>
    <w:rsid w:val="00B53093"/>
    <w:rsid w:val="00B56509"/>
    <w:rsid w:val="00B57942"/>
    <w:rsid w:val="00B57D36"/>
    <w:rsid w:val="00B642A1"/>
    <w:rsid w:val="00B64D48"/>
    <w:rsid w:val="00B66194"/>
    <w:rsid w:val="00B66B24"/>
    <w:rsid w:val="00B678D9"/>
    <w:rsid w:val="00B712C9"/>
    <w:rsid w:val="00B71ECF"/>
    <w:rsid w:val="00B72EF3"/>
    <w:rsid w:val="00B75F28"/>
    <w:rsid w:val="00B82245"/>
    <w:rsid w:val="00B84163"/>
    <w:rsid w:val="00B8561D"/>
    <w:rsid w:val="00B85884"/>
    <w:rsid w:val="00B8628C"/>
    <w:rsid w:val="00B87639"/>
    <w:rsid w:val="00B91F60"/>
    <w:rsid w:val="00B958D5"/>
    <w:rsid w:val="00BA0409"/>
    <w:rsid w:val="00BA0592"/>
    <w:rsid w:val="00BA1EEA"/>
    <w:rsid w:val="00BA28E6"/>
    <w:rsid w:val="00BA3F65"/>
    <w:rsid w:val="00BA452D"/>
    <w:rsid w:val="00BA7246"/>
    <w:rsid w:val="00BB0753"/>
    <w:rsid w:val="00BB4293"/>
    <w:rsid w:val="00BB5D97"/>
    <w:rsid w:val="00BB747C"/>
    <w:rsid w:val="00BC1FC4"/>
    <w:rsid w:val="00BC2F07"/>
    <w:rsid w:val="00BD18FA"/>
    <w:rsid w:val="00BD1B26"/>
    <w:rsid w:val="00BD21C7"/>
    <w:rsid w:val="00BD53B5"/>
    <w:rsid w:val="00BD696A"/>
    <w:rsid w:val="00BE0F2D"/>
    <w:rsid w:val="00BE5ADC"/>
    <w:rsid w:val="00BE6974"/>
    <w:rsid w:val="00BE6FAA"/>
    <w:rsid w:val="00BE700F"/>
    <w:rsid w:val="00BE72DC"/>
    <w:rsid w:val="00BF09ED"/>
    <w:rsid w:val="00BF10E8"/>
    <w:rsid w:val="00BF13B4"/>
    <w:rsid w:val="00BF2FDA"/>
    <w:rsid w:val="00BF49E8"/>
    <w:rsid w:val="00BF500A"/>
    <w:rsid w:val="00C062ED"/>
    <w:rsid w:val="00C07306"/>
    <w:rsid w:val="00C07C64"/>
    <w:rsid w:val="00C07F2E"/>
    <w:rsid w:val="00C12122"/>
    <w:rsid w:val="00C13AC2"/>
    <w:rsid w:val="00C14728"/>
    <w:rsid w:val="00C14B64"/>
    <w:rsid w:val="00C154D5"/>
    <w:rsid w:val="00C1553C"/>
    <w:rsid w:val="00C158D7"/>
    <w:rsid w:val="00C202E1"/>
    <w:rsid w:val="00C20747"/>
    <w:rsid w:val="00C20E14"/>
    <w:rsid w:val="00C24CBC"/>
    <w:rsid w:val="00C24F9B"/>
    <w:rsid w:val="00C25490"/>
    <w:rsid w:val="00C25B7D"/>
    <w:rsid w:val="00C26055"/>
    <w:rsid w:val="00C277EE"/>
    <w:rsid w:val="00C27A5C"/>
    <w:rsid w:val="00C3159E"/>
    <w:rsid w:val="00C3374A"/>
    <w:rsid w:val="00C34B9F"/>
    <w:rsid w:val="00C34C5F"/>
    <w:rsid w:val="00C41019"/>
    <w:rsid w:val="00C46ADB"/>
    <w:rsid w:val="00C5378A"/>
    <w:rsid w:val="00C53C52"/>
    <w:rsid w:val="00C5552B"/>
    <w:rsid w:val="00C55DE6"/>
    <w:rsid w:val="00C574F9"/>
    <w:rsid w:val="00C57F5E"/>
    <w:rsid w:val="00C601DF"/>
    <w:rsid w:val="00C6020D"/>
    <w:rsid w:val="00C62585"/>
    <w:rsid w:val="00C62911"/>
    <w:rsid w:val="00C631C3"/>
    <w:rsid w:val="00C63EBF"/>
    <w:rsid w:val="00C649BF"/>
    <w:rsid w:val="00C71828"/>
    <w:rsid w:val="00C7333A"/>
    <w:rsid w:val="00C73CB2"/>
    <w:rsid w:val="00C74CAB"/>
    <w:rsid w:val="00C74F0C"/>
    <w:rsid w:val="00C76317"/>
    <w:rsid w:val="00C809CF"/>
    <w:rsid w:val="00C85E2E"/>
    <w:rsid w:val="00C87A0F"/>
    <w:rsid w:val="00C9056B"/>
    <w:rsid w:val="00C91B61"/>
    <w:rsid w:val="00C91F48"/>
    <w:rsid w:val="00C92BB1"/>
    <w:rsid w:val="00C94198"/>
    <w:rsid w:val="00C97AC1"/>
    <w:rsid w:val="00CA192F"/>
    <w:rsid w:val="00CA22F8"/>
    <w:rsid w:val="00CA2E58"/>
    <w:rsid w:val="00CA3084"/>
    <w:rsid w:val="00CA50EF"/>
    <w:rsid w:val="00CA5EED"/>
    <w:rsid w:val="00CB0E6C"/>
    <w:rsid w:val="00CB1060"/>
    <w:rsid w:val="00CB17C5"/>
    <w:rsid w:val="00CB35ED"/>
    <w:rsid w:val="00CB43B4"/>
    <w:rsid w:val="00CB57F2"/>
    <w:rsid w:val="00CB6E2C"/>
    <w:rsid w:val="00CB7696"/>
    <w:rsid w:val="00CC0C3E"/>
    <w:rsid w:val="00CC1F48"/>
    <w:rsid w:val="00CC24F2"/>
    <w:rsid w:val="00CC3DE1"/>
    <w:rsid w:val="00CC408A"/>
    <w:rsid w:val="00CC454F"/>
    <w:rsid w:val="00CC4A3A"/>
    <w:rsid w:val="00CC5E0B"/>
    <w:rsid w:val="00CD1F6F"/>
    <w:rsid w:val="00CD7D9F"/>
    <w:rsid w:val="00CD7FD8"/>
    <w:rsid w:val="00CE0A89"/>
    <w:rsid w:val="00CE288A"/>
    <w:rsid w:val="00CF1768"/>
    <w:rsid w:val="00CF2ED1"/>
    <w:rsid w:val="00CF3D06"/>
    <w:rsid w:val="00CF77E4"/>
    <w:rsid w:val="00CF7D88"/>
    <w:rsid w:val="00D01DA2"/>
    <w:rsid w:val="00D0286C"/>
    <w:rsid w:val="00D041B0"/>
    <w:rsid w:val="00D04760"/>
    <w:rsid w:val="00D04887"/>
    <w:rsid w:val="00D05B21"/>
    <w:rsid w:val="00D115A5"/>
    <w:rsid w:val="00D11CDB"/>
    <w:rsid w:val="00D16090"/>
    <w:rsid w:val="00D21660"/>
    <w:rsid w:val="00D23925"/>
    <w:rsid w:val="00D24430"/>
    <w:rsid w:val="00D24EC4"/>
    <w:rsid w:val="00D264C5"/>
    <w:rsid w:val="00D27CEC"/>
    <w:rsid w:val="00D36D57"/>
    <w:rsid w:val="00D42137"/>
    <w:rsid w:val="00D4263D"/>
    <w:rsid w:val="00D45B8D"/>
    <w:rsid w:val="00D5176C"/>
    <w:rsid w:val="00D535C1"/>
    <w:rsid w:val="00D60A65"/>
    <w:rsid w:val="00D622BD"/>
    <w:rsid w:val="00D624C7"/>
    <w:rsid w:val="00D63A8D"/>
    <w:rsid w:val="00D640DE"/>
    <w:rsid w:val="00D648CE"/>
    <w:rsid w:val="00D651E7"/>
    <w:rsid w:val="00D70B7D"/>
    <w:rsid w:val="00D76F81"/>
    <w:rsid w:val="00D8137D"/>
    <w:rsid w:val="00D837DE"/>
    <w:rsid w:val="00D8522F"/>
    <w:rsid w:val="00D86C32"/>
    <w:rsid w:val="00D87386"/>
    <w:rsid w:val="00D921C7"/>
    <w:rsid w:val="00D936C7"/>
    <w:rsid w:val="00D938D7"/>
    <w:rsid w:val="00D93B29"/>
    <w:rsid w:val="00D94261"/>
    <w:rsid w:val="00D9572B"/>
    <w:rsid w:val="00DA01DC"/>
    <w:rsid w:val="00DA398B"/>
    <w:rsid w:val="00DA4EBE"/>
    <w:rsid w:val="00DA6E34"/>
    <w:rsid w:val="00DA7F13"/>
    <w:rsid w:val="00DB0947"/>
    <w:rsid w:val="00DB4174"/>
    <w:rsid w:val="00DB4D71"/>
    <w:rsid w:val="00DB6F89"/>
    <w:rsid w:val="00DB75E8"/>
    <w:rsid w:val="00DC0055"/>
    <w:rsid w:val="00DC2D97"/>
    <w:rsid w:val="00DC40C8"/>
    <w:rsid w:val="00DC4E74"/>
    <w:rsid w:val="00DC5524"/>
    <w:rsid w:val="00DC740C"/>
    <w:rsid w:val="00DD5CDE"/>
    <w:rsid w:val="00DD6C3A"/>
    <w:rsid w:val="00DE2F7B"/>
    <w:rsid w:val="00DE5A16"/>
    <w:rsid w:val="00DF04DC"/>
    <w:rsid w:val="00DF0AD4"/>
    <w:rsid w:val="00DF2F67"/>
    <w:rsid w:val="00DF34A8"/>
    <w:rsid w:val="00DF3588"/>
    <w:rsid w:val="00DF4996"/>
    <w:rsid w:val="00DF4BDA"/>
    <w:rsid w:val="00E0096A"/>
    <w:rsid w:val="00E056D9"/>
    <w:rsid w:val="00E06421"/>
    <w:rsid w:val="00E07578"/>
    <w:rsid w:val="00E0782C"/>
    <w:rsid w:val="00E14401"/>
    <w:rsid w:val="00E176A0"/>
    <w:rsid w:val="00E17E5E"/>
    <w:rsid w:val="00E17EF2"/>
    <w:rsid w:val="00E20474"/>
    <w:rsid w:val="00E211E2"/>
    <w:rsid w:val="00E22B6F"/>
    <w:rsid w:val="00E22C43"/>
    <w:rsid w:val="00E25BBD"/>
    <w:rsid w:val="00E27EEB"/>
    <w:rsid w:val="00E27F9C"/>
    <w:rsid w:val="00E30C05"/>
    <w:rsid w:val="00E3180B"/>
    <w:rsid w:val="00E3264F"/>
    <w:rsid w:val="00E333EE"/>
    <w:rsid w:val="00E33439"/>
    <w:rsid w:val="00E33572"/>
    <w:rsid w:val="00E33AAA"/>
    <w:rsid w:val="00E366F9"/>
    <w:rsid w:val="00E36B41"/>
    <w:rsid w:val="00E377E3"/>
    <w:rsid w:val="00E41729"/>
    <w:rsid w:val="00E44CA5"/>
    <w:rsid w:val="00E46DB9"/>
    <w:rsid w:val="00E47370"/>
    <w:rsid w:val="00E47D30"/>
    <w:rsid w:val="00E514B0"/>
    <w:rsid w:val="00E54555"/>
    <w:rsid w:val="00E54DDC"/>
    <w:rsid w:val="00E56896"/>
    <w:rsid w:val="00E56C35"/>
    <w:rsid w:val="00E57FE2"/>
    <w:rsid w:val="00E622CA"/>
    <w:rsid w:val="00E63365"/>
    <w:rsid w:val="00E6768D"/>
    <w:rsid w:val="00E67D03"/>
    <w:rsid w:val="00E71076"/>
    <w:rsid w:val="00E731E5"/>
    <w:rsid w:val="00E747B0"/>
    <w:rsid w:val="00E75148"/>
    <w:rsid w:val="00E76A3E"/>
    <w:rsid w:val="00E83EFE"/>
    <w:rsid w:val="00E872F3"/>
    <w:rsid w:val="00E87339"/>
    <w:rsid w:val="00E90F2A"/>
    <w:rsid w:val="00E9411F"/>
    <w:rsid w:val="00E96DCD"/>
    <w:rsid w:val="00E9741A"/>
    <w:rsid w:val="00E97B18"/>
    <w:rsid w:val="00EA0377"/>
    <w:rsid w:val="00EA1B3A"/>
    <w:rsid w:val="00EA24B4"/>
    <w:rsid w:val="00EA2E3F"/>
    <w:rsid w:val="00EA3269"/>
    <w:rsid w:val="00EA3BD7"/>
    <w:rsid w:val="00EA6B53"/>
    <w:rsid w:val="00EB2E0A"/>
    <w:rsid w:val="00EB3809"/>
    <w:rsid w:val="00EB5240"/>
    <w:rsid w:val="00EB555E"/>
    <w:rsid w:val="00EB5945"/>
    <w:rsid w:val="00EB6297"/>
    <w:rsid w:val="00EB6902"/>
    <w:rsid w:val="00EB694E"/>
    <w:rsid w:val="00EB7020"/>
    <w:rsid w:val="00EC1172"/>
    <w:rsid w:val="00EC125D"/>
    <w:rsid w:val="00EC251F"/>
    <w:rsid w:val="00EC34B6"/>
    <w:rsid w:val="00ED01EB"/>
    <w:rsid w:val="00ED09B9"/>
    <w:rsid w:val="00ED106C"/>
    <w:rsid w:val="00ED10A3"/>
    <w:rsid w:val="00ED31DB"/>
    <w:rsid w:val="00ED3989"/>
    <w:rsid w:val="00ED4209"/>
    <w:rsid w:val="00ED4505"/>
    <w:rsid w:val="00ED4536"/>
    <w:rsid w:val="00ED4A0A"/>
    <w:rsid w:val="00ED6498"/>
    <w:rsid w:val="00EDDEA9"/>
    <w:rsid w:val="00EE0AD0"/>
    <w:rsid w:val="00EE3E35"/>
    <w:rsid w:val="00EE596B"/>
    <w:rsid w:val="00EE5FEC"/>
    <w:rsid w:val="00EF377C"/>
    <w:rsid w:val="00EF443F"/>
    <w:rsid w:val="00EF4EBC"/>
    <w:rsid w:val="00EF518B"/>
    <w:rsid w:val="00F04E36"/>
    <w:rsid w:val="00F05A27"/>
    <w:rsid w:val="00F05C6A"/>
    <w:rsid w:val="00F065A7"/>
    <w:rsid w:val="00F077E0"/>
    <w:rsid w:val="00F120B9"/>
    <w:rsid w:val="00F12640"/>
    <w:rsid w:val="00F13653"/>
    <w:rsid w:val="00F13DA7"/>
    <w:rsid w:val="00F15305"/>
    <w:rsid w:val="00F15D90"/>
    <w:rsid w:val="00F16D06"/>
    <w:rsid w:val="00F177F6"/>
    <w:rsid w:val="00F2108E"/>
    <w:rsid w:val="00F230E1"/>
    <w:rsid w:val="00F23426"/>
    <w:rsid w:val="00F23700"/>
    <w:rsid w:val="00F2469B"/>
    <w:rsid w:val="00F2622B"/>
    <w:rsid w:val="00F26339"/>
    <w:rsid w:val="00F2798D"/>
    <w:rsid w:val="00F27A5F"/>
    <w:rsid w:val="00F301DB"/>
    <w:rsid w:val="00F3122A"/>
    <w:rsid w:val="00F314DB"/>
    <w:rsid w:val="00F329D4"/>
    <w:rsid w:val="00F3365D"/>
    <w:rsid w:val="00F33ED0"/>
    <w:rsid w:val="00F35845"/>
    <w:rsid w:val="00F377D2"/>
    <w:rsid w:val="00F4129A"/>
    <w:rsid w:val="00F4136B"/>
    <w:rsid w:val="00F413BE"/>
    <w:rsid w:val="00F42DE0"/>
    <w:rsid w:val="00F46DF1"/>
    <w:rsid w:val="00F51539"/>
    <w:rsid w:val="00F550A9"/>
    <w:rsid w:val="00F5583D"/>
    <w:rsid w:val="00F57C90"/>
    <w:rsid w:val="00F61985"/>
    <w:rsid w:val="00F6579F"/>
    <w:rsid w:val="00F6605D"/>
    <w:rsid w:val="00F7094D"/>
    <w:rsid w:val="00F70F93"/>
    <w:rsid w:val="00F717F2"/>
    <w:rsid w:val="00F730E1"/>
    <w:rsid w:val="00F73A2F"/>
    <w:rsid w:val="00F7472E"/>
    <w:rsid w:val="00F74C91"/>
    <w:rsid w:val="00F766B0"/>
    <w:rsid w:val="00F773AF"/>
    <w:rsid w:val="00F80E40"/>
    <w:rsid w:val="00F83668"/>
    <w:rsid w:val="00F86BA1"/>
    <w:rsid w:val="00F87AD3"/>
    <w:rsid w:val="00F87AEF"/>
    <w:rsid w:val="00F9124A"/>
    <w:rsid w:val="00F91F87"/>
    <w:rsid w:val="00F92159"/>
    <w:rsid w:val="00F93AC4"/>
    <w:rsid w:val="00FA06E7"/>
    <w:rsid w:val="00FA5834"/>
    <w:rsid w:val="00FA5C7C"/>
    <w:rsid w:val="00FB09C9"/>
    <w:rsid w:val="00FB45E6"/>
    <w:rsid w:val="00FB696C"/>
    <w:rsid w:val="00FB7036"/>
    <w:rsid w:val="00FB7F46"/>
    <w:rsid w:val="00FC1BCA"/>
    <w:rsid w:val="00FC41A4"/>
    <w:rsid w:val="00FC4332"/>
    <w:rsid w:val="00FC53FA"/>
    <w:rsid w:val="00FC6D7E"/>
    <w:rsid w:val="00FD04FB"/>
    <w:rsid w:val="00FD1BBE"/>
    <w:rsid w:val="00FD1CCE"/>
    <w:rsid w:val="00FD355B"/>
    <w:rsid w:val="00FD51BC"/>
    <w:rsid w:val="00FE051F"/>
    <w:rsid w:val="00FE0D70"/>
    <w:rsid w:val="00FE3A33"/>
    <w:rsid w:val="00FE472C"/>
    <w:rsid w:val="00FE6B77"/>
    <w:rsid w:val="00FF328D"/>
    <w:rsid w:val="00FF62CB"/>
    <w:rsid w:val="00FF6F89"/>
    <w:rsid w:val="019BE43D"/>
    <w:rsid w:val="0214E88E"/>
    <w:rsid w:val="02B6E11B"/>
    <w:rsid w:val="04608967"/>
    <w:rsid w:val="04C0CA77"/>
    <w:rsid w:val="04D29CC6"/>
    <w:rsid w:val="04D384FF"/>
    <w:rsid w:val="04ECAD5C"/>
    <w:rsid w:val="058526CF"/>
    <w:rsid w:val="05A758F8"/>
    <w:rsid w:val="063DBDD7"/>
    <w:rsid w:val="070FA6F9"/>
    <w:rsid w:val="07C57E4C"/>
    <w:rsid w:val="07D176D1"/>
    <w:rsid w:val="07EB90EF"/>
    <w:rsid w:val="07EE5885"/>
    <w:rsid w:val="08473957"/>
    <w:rsid w:val="09D613EE"/>
    <w:rsid w:val="0A326925"/>
    <w:rsid w:val="0AD42887"/>
    <w:rsid w:val="0BBFCAC0"/>
    <w:rsid w:val="0BD2BC94"/>
    <w:rsid w:val="0CF087B1"/>
    <w:rsid w:val="0D097EE3"/>
    <w:rsid w:val="0E8254CB"/>
    <w:rsid w:val="0F4875C3"/>
    <w:rsid w:val="10523A67"/>
    <w:rsid w:val="10F231E2"/>
    <w:rsid w:val="1112F729"/>
    <w:rsid w:val="12B25A89"/>
    <w:rsid w:val="12E79023"/>
    <w:rsid w:val="1310E376"/>
    <w:rsid w:val="13B16774"/>
    <w:rsid w:val="142AF7EF"/>
    <w:rsid w:val="144A97EB"/>
    <w:rsid w:val="145A0EFB"/>
    <w:rsid w:val="14A13AD2"/>
    <w:rsid w:val="14F1964F"/>
    <w:rsid w:val="154D37D5"/>
    <w:rsid w:val="15D7516D"/>
    <w:rsid w:val="1614EA9B"/>
    <w:rsid w:val="161F30E5"/>
    <w:rsid w:val="16456C36"/>
    <w:rsid w:val="17793C1D"/>
    <w:rsid w:val="17E67721"/>
    <w:rsid w:val="1818C3CC"/>
    <w:rsid w:val="18A2F7E5"/>
    <w:rsid w:val="18EF748B"/>
    <w:rsid w:val="1970BDE3"/>
    <w:rsid w:val="1A132F68"/>
    <w:rsid w:val="1AA3DD1C"/>
    <w:rsid w:val="1AB8CA65"/>
    <w:rsid w:val="1C451F92"/>
    <w:rsid w:val="1D0A7A9A"/>
    <w:rsid w:val="1DC62429"/>
    <w:rsid w:val="1E748AF3"/>
    <w:rsid w:val="1F2B81EE"/>
    <w:rsid w:val="1F563FB2"/>
    <w:rsid w:val="1F7F4FC6"/>
    <w:rsid w:val="1FED24DD"/>
    <w:rsid w:val="20ABAFC1"/>
    <w:rsid w:val="221D235A"/>
    <w:rsid w:val="22BBEEC4"/>
    <w:rsid w:val="242A6F4A"/>
    <w:rsid w:val="2461306D"/>
    <w:rsid w:val="2576C114"/>
    <w:rsid w:val="25AE8214"/>
    <w:rsid w:val="271EA646"/>
    <w:rsid w:val="273B44DD"/>
    <w:rsid w:val="27A55556"/>
    <w:rsid w:val="27E0FA4C"/>
    <w:rsid w:val="27FF59FF"/>
    <w:rsid w:val="28750F64"/>
    <w:rsid w:val="2876CB51"/>
    <w:rsid w:val="295A29B1"/>
    <w:rsid w:val="2A515509"/>
    <w:rsid w:val="2A84AFF7"/>
    <w:rsid w:val="2BAA97CF"/>
    <w:rsid w:val="2C8408C4"/>
    <w:rsid w:val="2D81D334"/>
    <w:rsid w:val="2DA6A668"/>
    <w:rsid w:val="2E499231"/>
    <w:rsid w:val="2F785EAA"/>
    <w:rsid w:val="2FB03769"/>
    <w:rsid w:val="30A4635D"/>
    <w:rsid w:val="30EF11BD"/>
    <w:rsid w:val="315D9E6E"/>
    <w:rsid w:val="3275D0E1"/>
    <w:rsid w:val="33011ED5"/>
    <w:rsid w:val="33E1175C"/>
    <w:rsid w:val="34637999"/>
    <w:rsid w:val="3477AB49"/>
    <w:rsid w:val="34A6A99B"/>
    <w:rsid w:val="3611A0D6"/>
    <w:rsid w:val="3621CBE6"/>
    <w:rsid w:val="369E9F35"/>
    <w:rsid w:val="3775958C"/>
    <w:rsid w:val="38027D88"/>
    <w:rsid w:val="389DDA2B"/>
    <w:rsid w:val="3930193B"/>
    <w:rsid w:val="39494198"/>
    <w:rsid w:val="3A2A65D8"/>
    <w:rsid w:val="3A39AA8C"/>
    <w:rsid w:val="3B45CA98"/>
    <w:rsid w:val="3B6D6B45"/>
    <w:rsid w:val="3B833907"/>
    <w:rsid w:val="3D2392F3"/>
    <w:rsid w:val="3F719391"/>
    <w:rsid w:val="3FE336A4"/>
    <w:rsid w:val="4003CD19"/>
    <w:rsid w:val="402D14B8"/>
    <w:rsid w:val="4041F705"/>
    <w:rsid w:val="4151208F"/>
    <w:rsid w:val="425F1833"/>
    <w:rsid w:val="425FC873"/>
    <w:rsid w:val="42AE5B07"/>
    <w:rsid w:val="4392D34F"/>
    <w:rsid w:val="4394C8DB"/>
    <w:rsid w:val="43B19617"/>
    <w:rsid w:val="43C02665"/>
    <w:rsid w:val="43D3BB04"/>
    <w:rsid w:val="43E5D28D"/>
    <w:rsid w:val="4400D771"/>
    <w:rsid w:val="441D06D2"/>
    <w:rsid w:val="44ECACDE"/>
    <w:rsid w:val="44F1217A"/>
    <w:rsid w:val="451770DF"/>
    <w:rsid w:val="45AAEAAE"/>
    <w:rsid w:val="46244E7B"/>
    <w:rsid w:val="462491B2"/>
    <w:rsid w:val="4641296B"/>
    <w:rsid w:val="46526442"/>
    <w:rsid w:val="47DCF9CC"/>
    <w:rsid w:val="48954354"/>
    <w:rsid w:val="48BEA5DB"/>
    <w:rsid w:val="4A336C52"/>
    <w:rsid w:val="4AF86252"/>
    <w:rsid w:val="4D3BAB21"/>
    <w:rsid w:val="4EA10A1D"/>
    <w:rsid w:val="50D33EE1"/>
    <w:rsid w:val="51003C63"/>
    <w:rsid w:val="5119B52E"/>
    <w:rsid w:val="5274682A"/>
    <w:rsid w:val="53D58C47"/>
    <w:rsid w:val="544253FB"/>
    <w:rsid w:val="5485873B"/>
    <w:rsid w:val="54D983DA"/>
    <w:rsid w:val="54F88A81"/>
    <w:rsid w:val="54FD41FD"/>
    <w:rsid w:val="550640EE"/>
    <w:rsid w:val="55680467"/>
    <w:rsid w:val="55D138C6"/>
    <w:rsid w:val="56C6A8B1"/>
    <w:rsid w:val="57074829"/>
    <w:rsid w:val="57E6F589"/>
    <w:rsid w:val="588E9EC1"/>
    <w:rsid w:val="58D4E81F"/>
    <w:rsid w:val="5A6D8B9D"/>
    <w:rsid w:val="5A6DC656"/>
    <w:rsid w:val="5AF5E191"/>
    <w:rsid w:val="5B369B44"/>
    <w:rsid w:val="5C2E441E"/>
    <w:rsid w:val="5CBD6507"/>
    <w:rsid w:val="5CE3A3B8"/>
    <w:rsid w:val="5D5D6150"/>
    <w:rsid w:val="5E08BE25"/>
    <w:rsid w:val="5E2ACC8A"/>
    <w:rsid w:val="5E987817"/>
    <w:rsid w:val="5EE7EC42"/>
    <w:rsid w:val="5F799EF7"/>
    <w:rsid w:val="60F6781D"/>
    <w:rsid w:val="6199FFDC"/>
    <w:rsid w:val="61D018D9"/>
    <w:rsid w:val="61E15C2C"/>
    <w:rsid w:val="62576794"/>
    <w:rsid w:val="62DA4F7A"/>
    <w:rsid w:val="62FFDAA4"/>
    <w:rsid w:val="64622E02"/>
    <w:rsid w:val="64C065C7"/>
    <w:rsid w:val="658F3ED4"/>
    <w:rsid w:val="68B6BB3A"/>
    <w:rsid w:val="68F9AA54"/>
    <w:rsid w:val="6955F3CB"/>
    <w:rsid w:val="69E93506"/>
    <w:rsid w:val="6A43D1DE"/>
    <w:rsid w:val="6A550CB5"/>
    <w:rsid w:val="6A57C625"/>
    <w:rsid w:val="6B0EBFA7"/>
    <w:rsid w:val="6B1B40A8"/>
    <w:rsid w:val="6B39AA92"/>
    <w:rsid w:val="6D2D148B"/>
    <w:rsid w:val="6D73851A"/>
    <w:rsid w:val="6ED89E7C"/>
    <w:rsid w:val="6F614E99"/>
    <w:rsid w:val="6F9E71BB"/>
    <w:rsid w:val="6FE989A5"/>
    <w:rsid w:val="701F6027"/>
    <w:rsid w:val="703F06CD"/>
    <w:rsid w:val="746EDF77"/>
    <w:rsid w:val="747A4493"/>
    <w:rsid w:val="74BD6134"/>
    <w:rsid w:val="7525CAEB"/>
    <w:rsid w:val="75327BB3"/>
    <w:rsid w:val="75438466"/>
    <w:rsid w:val="758E2D31"/>
    <w:rsid w:val="761614F4"/>
    <w:rsid w:val="76783ED2"/>
    <w:rsid w:val="767EC62D"/>
    <w:rsid w:val="768061DB"/>
    <w:rsid w:val="776B3664"/>
    <w:rsid w:val="78C40A27"/>
    <w:rsid w:val="78DF041E"/>
    <w:rsid w:val="7915205B"/>
    <w:rsid w:val="7974051B"/>
    <w:rsid w:val="79BB2C86"/>
    <w:rsid w:val="7CE19B76"/>
    <w:rsid w:val="7D67289E"/>
    <w:rsid w:val="7E64437A"/>
    <w:rsid w:val="7EC133D6"/>
    <w:rsid w:val="7F63D12E"/>
    <w:rsid w:val="7F91DE10"/>
    <w:rsid w:val="7F97C3EB"/>
    <w:rsid w:val="7FA239E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14FCE93"/>
  <w14:defaultImageDpi w14:val="330"/>
  <w15:docId w15:val="{66889BE4-9ABF-4A40-960A-739A3501E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5B0E"/>
    <w:pPr>
      <w:spacing w:after="120" w:line="276" w:lineRule="auto"/>
    </w:pPr>
    <w:rPr>
      <w:rFonts w:ascii="Arial" w:hAnsi="Arial"/>
    </w:rPr>
  </w:style>
  <w:style w:type="paragraph" w:styleId="Heading1">
    <w:name w:val="heading 1"/>
    <w:basedOn w:val="ListParagraph"/>
    <w:next w:val="Normal"/>
    <w:link w:val="Heading1Char"/>
    <w:qFormat/>
    <w:rsid w:val="000B69D6"/>
    <w:pPr>
      <w:keepNext/>
      <w:keepLines/>
      <w:numPr>
        <w:numId w:val="8"/>
      </w:numPr>
      <w:tabs>
        <w:tab w:val="left" w:pos="461"/>
      </w:tabs>
      <w:spacing w:before="120" w:after="120" w:line="250" w:lineRule="auto"/>
      <w:ind w:right="29"/>
      <w:outlineLvl w:val="0"/>
    </w:pPr>
    <w:rPr>
      <w:rFonts w:asciiTheme="minorBidi" w:hAnsiTheme="minorBidi" w:cstheme="minorBidi"/>
      <w:b/>
      <w:color w:val="261759"/>
      <w:sz w:val="28"/>
    </w:rPr>
  </w:style>
  <w:style w:type="paragraph" w:styleId="Heading2">
    <w:name w:val="heading 2"/>
    <w:basedOn w:val="Heading1"/>
    <w:next w:val="BodyText"/>
    <w:link w:val="Heading2Char"/>
    <w:qFormat/>
    <w:rsid w:val="000B69D6"/>
    <w:pPr>
      <w:numPr>
        <w:ilvl w:val="1"/>
      </w:numPr>
      <w:outlineLvl w:val="1"/>
    </w:pPr>
    <w:rPr>
      <w:bCs/>
    </w:rPr>
  </w:style>
  <w:style w:type="paragraph" w:styleId="Heading4">
    <w:name w:val="heading 4"/>
    <w:basedOn w:val="Normal"/>
    <w:next w:val="Normal"/>
    <w:link w:val="Heading4Char"/>
    <w:uiPriority w:val="9"/>
    <w:semiHidden/>
    <w:unhideWhenUsed/>
    <w:qFormat/>
    <w:rsid w:val="00555A9A"/>
    <w:pPr>
      <w:keepNext/>
      <w:keepLines/>
      <w:spacing w:before="40" w:after="0"/>
      <w:outlineLvl w:val="3"/>
    </w:pPr>
    <w:rPr>
      <w:rFonts w:asciiTheme="majorHAnsi" w:eastAsiaTheme="majorEastAsia" w:hAnsiTheme="majorHAnsi" w:cstheme="majorBidi"/>
      <w:i/>
      <w:iCs/>
      <w:color w:val="BF009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1DA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01DA2"/>
    <w:rPr>
      <w:rFonts w:ascii="Lucida Grande" w:hAnsi="Lucida Grande" w:cs="Lucida Grande"/>
      <w:sz w:val="18"/>
      <w:szCs w:val="18"/>
    </w:rPr>
  </w:style>
  <w:style w:type="paragraph" w:styleId="Header">
    <w:name w:val="header"/>
    <w:basedOn w:val="Normal"/>
    <w:link w:val="HeaderChar"/>
    <w:uiPriority w:val="99"/>
    <w:unhideWhenUsed/>
    <w:rsid w:val="00E57FE2"/>
    <w:pPr>
      <w:tabs>
        <w:tab w:val="center" w:pos="4320"/>
        <w:tab w:val="right" w:pos="8640"/>
      </w:tabs>
      <w:spacing w:after="0" w:line="240" w:lineRule="auto"/>
    </w:pPr>
  </w:style>
  <w:style w:type="paragraph" w:customStyle="1" w:styleId="HeadingA">
    <w:name w:val="Heading A"/>
    <w:next w:val="Normal"/>
    <w:qFormat/>
    <w:rsid w:val="005F5868"/>
    <w:pPr>
      <w:suppressAutoHyphens/>
      <w:spacing w:before="840" w:after="120" w:line="276" w:lineRule="auto"/>
    </w:pPr>
    <w:rPr>
      <w:rFonts w:ascii="Arial" w:eastAsia="BritishCouncilSans-Regular" w:hAnsi="Arial" w:cs="BritishCouncilSans-Regular"/>
      <w:b/>
      <w:color w:val="23085A"/>
      <w:sz w:val="46"/>
    </w:rPr>
  </w:style>
  <w:style w:type="paragraph" w:customStyle="1" w:styleId="HeadingB">
    <w:name w:val="Heading B"/>
    <w:next w:val="Normal"/>
    <w:qFormat/>
    <w:rsid w:val="00B06BF6"/>
    <w:pPr>
      <w:spacing w:before="520" w:after="120" w:line="276" w:lineRule="auto"/>
    </w:pPr>
    <w:rPr>
      <w:rFonts w:ascii="Arial" w:eastAsia="BritishCouncilSans-Regular" w:hAnsi="Arial" w:cs="BritishCouncilSans-Regular"/>
      <w:b/>
      <w:color w:val="230859" w:themeColor="text2"/>
      <w:sz w:val="36"/>
    </w:rPr>
  </w:style>
  <w:style w:type="paragraph" w:customStyle="1" w:styleId="Bullets">
    <w:name w:val="Bullets"/>
    <w:qFormat/>
    <w:rsid w:val="00895B0E"/>
    <w:pPr>
      <w:numPr>
        <w:numId w:val="2"/>
      </w:numPr>
      <w:spacing w:after="120" w:line="276" w:lineRule="auto"/>
      <w:ind w:left="1080"/>
    </w:pPr>
    <w:rPr>
      <w:rFonts w:ascii="Arial" w:hAnsi="Arial"/>
    </w:rPr>
  </w:style>
  <w:style w:type="paragraph" w:customStyle="1" w:styleId="SubBullets">
    <w:name w:val="Sub Bullets"/>
    <w:qFormat/>
    <w:rsid w:val="00895B0E"/>
    <w:pPr>
      <w:numPr>
        <w:numId w:val="3"/>
      </w:numPr>
      <w:spacing w:after="120" w:line="276" w:lineRule="auto"/>
      <w:ind w:left="1437"/>
    </w:pPr>
    <w:rPr>
      <w:rFonts w:ascii="Arial" w:hAnsi="Arial"/>
    </w:rPr>
  </w:style>
  <w:style w:type="paragraph" w:customStyle="1" w:styleId="HeadingC">
    <w:name w:val="Heading C"/>
    <w:qFormat/>
    <w:rsid w:val="005F5868"/>
    <w:pPr>
      <w:spacing w:before="520" w:after="120" w:line="276" w:lineRule="auto"/>
    </w:pPr>
    <w:rPr>
      <w:rFonts w:ascii="Arial" w:eastAsia="BritishCouncilSans-Regular" w:hAnsi="Arial" w:cs="BritishCouncilSans-Regular"/>
      <w:b/>
      <w:color w:val="230859" w:themeColor="text2"/>
      <w:sz w:val="28"/>
    </w:rPr>
  </w:style>
  <w:style w:type="paragraph" w:customStyle="1" w:styleId="CoverA">
    <w:name w:val="Cover A"/>
    <w:qFormat/>
    <w:rsid w:val="005F5868"/>
    <w:pPr>
      <w:spacing w:after="120" w:line="276" w:lineRule="auto"/>
    </w:pPr>
    <w:rPr>
      <w:rFonts w:ascii="Arial" w:hAnsi="Arial"/>
      <w:b/>
      <w:color w:val="FFFFFF" w:themeColor="background1"/>
      <w:spacing w:val="-20"/>
      <w:sz w:val="50"/>
      <w:szCs w:val="50"/>
    </w:rPr>
  </w:style>
  <w:style w:type="paragraph" w:customStyle="1" w:styleId="CoverTitle">
    <w:name w:val="Cover Title"/>
    <w:basedOn w:val="Normal"/>
    <w:qFormat/>
    <w:rsid w:val="005F5868"/>
    <w:pPr>
      <w:spacing w:after="400"/>
    </w:pPr>
    <w:rPr>
      <w:b/>
      <w:color w:val="FF00C8" w:themeColor="accent1"/>
      <w:spacing w:val="-20"/>
      <w:sz w:val="102"/>
      <w:szCs w:val="102"/>
    </w:rPr>
  </w:style>
  <w:style w:type="paragraph" w:customStyle="1" w:styleId="CoverDate">
    <w:name w:val="Cover Date"/>
    <w:basedOn w:val="Normal"/>
    <w:qFormat/>
    <w:rsid w:val="005F5868"/>
    <w:rPr>
      <w:color w:val="FFFFFF" w:themeColor="background1"/>
      <w:spacing w:val="-20"/>
      <w:sz w:val="42"/>
      <w:szCs w:val="42"/>
    </w:rPr>
  </w:style>
  <w:style w:type="paragraph" w:customStyle="1" w:styleId="Website">
    <w:name w:val="Website"/>
    <w:rsid w:val="00B227CE"/>
    <w:pPr>
      <w:spacing w:line="300" w:lineRule="exact"/>
    </w:pPr>
    <w:rPr>
      <w:rFonts w:ascii="British Council Sans Bold" w:hAnsi="British Council Sans Bold"/>
      <w:noProof/>
      <w:color w:val="23085A"/>
      <w:sz w:val="26"/>
      <w:szCs w:val="26"/>
      <w:lang w:val="en-US"/>
    </w:rPr>
  </w:style>
  <w:style w:type="character" w:customStyle="1" w:styleId="HeaderChar">
    <w:name w:val="Header Char"/>
    <w:basedOn w:val="DefaultParagraphFont"/>
    <w:link w:val="Header"/>
    <w:uiPriority w:val="99"/>
    <w:rsid w:val="00E57FE2"/>
    <w:rPr>
      <w:rFonts w:ascii="British Council Sans Regular" w:hAnsi="British Council Sans Regular"/>
    </w:rPr>
  </w:style>
  <w:style w:type="paragraph" w:styleId="Footer">
    <w:name w:val="footer"/>
    <w:basedOn w:val="Normal"/>
    <w:link w:val="FooterChar"/>
    <w:uiPriority w:val="99"/>
    <w:unhideWhenUsed/>
    <w:rsid w:val="0067191C"/>
    <w:pPr>
      <w:tabs>
        <w:tab w:val="center" w:pos="4320"/>
        <w:tab w:val="right" w:pos="8640"/>
      </w:tabs>
      <w:spacing w:after="0" w:line="240" w:lineRule="auto"/>
    </w:pPr>
    <w:rPr>
      <w:sz w:val="20"/>
    </w:rPr>
  </w:style>
  <w:style w:type="character" w:customStyle="1" w:styleId="FooterChar">
    <w:name w:val="Footer Char"/>
    <w:basedOn w:val="DefaultParagraphFont"/>
    <w:link w:val="Footer"/>
    <w:uiPriority w:val="99"/>
    <w:rsid w:val="0067191C"/>
    <w:rPr>
      <w:rFonts w:ascii="British Council Sans Regular" w:hAnsi="British Council Sans Regular"/>
      <w:sz w:val="20"/>
    </w:rPr>
  </w:style>
  <w:style w:type="table" w:styleId="TableGrid">
    <w:name w:val="Table Grid"/>
    <w:basedOn w:val="TableNormal"/>
    <w:uiPriority w:val="59"/>
    <w:rsid w:val="00E57F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1">
    <w:name w:val="Medium Grid 3 Accent 1"/>
    <w:basedOn w:val="TableNormal"/>
    <w:uiPriority w:val="69"/>
    <w:rsid w:val="00945F0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0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00C8"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00C8"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00C8"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00C8"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80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80E3" w:themeFill="accent1" w:themeFillTint="7F"/>
      </w:tcPr>
    </w:tblStylePr>
  </w:style>
  <w:style w:type="table" w:styleId="LightList-Accent1">
    <w:name w:val="Light List Accent 1"/>
    <w:aliases w:val="Table"/>
    <w:basedOn w:val="TableNormal"/>
    <w:uiPriority w:val="61"/>
    <w:rsid w:val="00357565"/>
    <w:rPr>
      <w:rFonts w:ascii="Arial" w:hAnsi="Arial"/>
      <w:color w:val="000000" w:themeColor="text1"/>
    </w:rPr>
    <w:tblPr>
      <w:tblStyleRowBandSize w:val="1"/>
      <w:tblStyleColBandSize w:val="1"/>
      <w:tblInd w:w="113" w:type="dxa"/>
      <w:tblBorders>
        <w:top w:val="single" w:sz="4" w:space="0" w:color="auto"/>
        <w:bottom w:val="single" w:sz="4" w:space="0" w:color="auto"/>
        <w:insideH w:val="single" w:sz="4" w:space="0" w:color="auto"/>
      </w:tblBorders>
      <w:tblCellMar>
        <w:top w:w="108" w:type="dxa"/>
      </w:tblCellMar>
    </w:tblPr>
    <w:tcPr>
      <w:shd w:val="clear" w:color="auto" w:fill="FFFFFF" w:themeFill="background1"/>
    </w:tcPr>
    <w:tblStylePr w:type="firstRow">
      <w:pPr>
        <w:spacing w:before="0" w:after="0" w:line="240" w:lineRule="auto"/>
      </w:pPr>
      <w:rPr>
        <w:b/>
        <w:bCs/>
        <w:color w:val="000000" w:themeColor="text1"/>
      </w:rPr>
    </w:tblStylePr>
    <w:tblStylePr w:type="lastRow">
      <w:pPr>
        <w:spacing w:before="0" w:after="0" w:line="240" w:lineRule="auto"/>
      </w:pPr>
      <w:rPr>
        <w:b w:val="0"/>
        <w:bCs/>
      </w:rPr>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firstCol">
      <w:rPr>
        <w:b w:val="0"/>
        <w:bCs/>
      </w:rPr>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lastCol">
      <w:rPr>
        <w:b w:val="0"/>
        <w:bCs/>
      </w:rPr>
      <w:tblPr/>
      <w:tcPr>
        <w:tcBorders>
          <w:top w:val="nil"/>
          <w:left w:val="nil"/>
          <w:bottom w:val="nil"/>
          <w:right w:val="nil"/>
          <w:insideH w:val="nil"/>
          <w:insideV w:val="nil"/>
          <w:tl2br w:val="nil"/>
          <w:tr2bl w:val="nil"/>
        </w:tcBorders>
        <w:shd w:val="clear" w:color="auto" w:fill="FFFFFF" w:themeFill="background1"/>
      </w:tcPr>
    </w:tblStylePr>
    <w:tblStylePr w:type="band1Vert">
      <w:tblPr/>
      <w:tcPr>
        <w:tcBorders>
          <w:top w:val="nil"/>
          <w:left w:val="nil"/>
          <w:bottom w:val="nil"/>
          <w:right w:val="nil"/>
          <w:insideH w:val="nil"/>
          <w:insideV w:val="nil"/>
          <w:tl2br w:val="nil"/>
          <w:tr2bl w:val="nil"/>
        </w:tcBorders>
        <w:shd w:val="clear" w:color="auto" w:fill="FFFFFF" w:themeFill="background1"/>
      </w:tcPr>
    </w:tblStylePr>
    <w:tblStylePr w:type="band2Vert">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band1Horz">
      <w:tblPr/>
      <w:tcPr>
        <w:tcBorders>
          <w:top w:val="single" w:sz="18" w:space="0" w:color="00DCFF"/>
          <w:left w:val="nil"/>
          <w:bottom w:val="single" w:sz="18" w:space="0" w:color="00DCFF"/>
          <w:right w:val="nil"/>
          <w:insideH w:val="nil"/>
          <w:insideV w:val="nil"/>
          <w:tl2br w:val="nil"/>
          <w:tr2bl w:val="nil"/>
        </w:tcBorders>
        <w:shd w:val="clear" w:color="auto" w:fill="FFFFFF" w:themeFill="background1"/>
      </w:tcPr>
    </w:tblStylePr>
    <w:tblStylePr w:type="band2Horz">
      <w:tblPr/>
      <w:tcPr>
        <w:tcBorders>
          <w:top w:val="single" w:sz="18" w:space="0" w:color="00DCFF"/>
          <w:left w:val="nil"/>
          <w:bottom w:val="single" w:sz="18" w:space="0" w:color="00DCFF"/>
          <w:right w:val="nil"/>
          <w:insideH w:val="single" w:sz="8" w:space="0" w:color="00DCFF"/>
          <w:insideV w:val="nil"/>
          <w:tl2br w:val="nil"/>
          <w:tr2bl w:val="nil"/>
        </w:tcBorders>
        <w:shd w:val="clear" w:color="auto" w:fill="FFFFFF" w:themeFill="background1"/>
      </w:tcPr>
    </w:tblStylePr>
  </w:style>
  <w:style w:type="character" w:styleId="Hyperlink">
    <w:name w:val="Hyperlink"/>
    <w:basedOn w:val="DefaultParagraphFont"/>
    <w:uiPriority w:val="99"/>
    <w:unhideWhenUsed/>
    <w:rsid w:val="0041485A"/>
    <w:rPr>
      <w:rFonts w:ascii="Arial" w:hAnsi="Arial"/>
      <w:color w:val="FF00C8" w:themeColor="accent1"/>
      <w:u w:val="single"/>
    </w:rPr>
  </w:style>
  <w:style w:type="character" w:customStyle="1" w:styleId="UnresolvedMention1">
    <w:name w:val="Unresolved Mention1"/>
    <w:basedOn w:val="DefaultParagraphFont"/>
    <w:uiPriority w:val="99"/>
    <w:semiHidden/>
    <w:unhideWhenUsed/>
    <w:rsid w:val="0067191C"/>
    <w:rPr>
      <w:color w:val="605E5C"/>
      <w:shd w:val="clear" w:color="auto" w:fill="E1DFDD"/>
    </w:rPr>
  </w:style>
  <w:style w:type="character" w:styleId="FollowedHyperlink">
    <w:name w:val="FollowedHyperlink"/>
    <w:basedOn w:val="Hyperlink"/>
    <w:uiPriority w:val="99"/>
    <w:semiHidden/>
    <w:unhideWhenUsed/>
    <w:qFormat/>
    <w:rsid w:val="0058704A"/>
    <w:rPr>
      <w:rFonts w:ascii="Arial" w:hAnsi="Arial"/>
      <w:color w:val="898A8D"/>
      <w:u w:val="single"/>
    </w:rPr>
  </w:style>
  <w:style w:type="table" w:styleId="GridTable4-Accent3">
    <w:name w:val="Grid Table 4 Accent 3"/>
    <w:aliases w:val="British Coucil Table - Cyan"/>
    <w:basedOn w:val="TableNormal"/>
    <w:uiPriority w:val="49"/>
    <w:rsid w:val="006C2629"/>
    <w:tblPr>
      <w:tblStyleRowBandSize w:val="1"/>
      <w:tblStyleColBandSize w:val="1"/>
      <w:tblBorders>
        <w:top w:val="single" w:sz="4" w:space="0" w:color="66EAFF" w:themeColor="accent3" w:themeTint="99"/>
        <w:left w:val="single" w:sz="4" w:space="0" w:color="66EAFF" w:themeColor="accent3" w:themeTint="99"/>
        <w:bottom w:val="single" w:sz="4" w:space="0" w:color="66EAFF" w:themeColor="accent3" w:themeTint="99"/>
        <w:right w:val="single" w:sz="4" w:space="0" w:color="66EAFF" w:themeColor="accent3" w:themeTint="99"/>
        <w:insideH w:val="single" w:sz="4" w:space="0" w:color="66EAFF" w:themeColor="accent3" w:themeTint="99"/>
        <w:insideV w:val="single" w:sz="4" w:space="0" w:color="66EAFF" w:themeColor="accent3" w:themeTint="99"/>
      </w:tblBorders>
    </w:tblPr>
    <w:tblStylePr w:type="firstRow">
      <w:rPr>
        <w:b/>
        <w:bCs/>
        <w:color w:val="FFFFFF" w:themeColor="background1"/>
      </w:rPr>
      <w:tblPr/>
      <w:tcPr>
        <w:tcBorders>
          <w:top w:val="single" w:sz="4" w:space="0" w:color="00DCFF" w:themeColor="accent3"/>
          <w:left w:val="single" w:sz="4" w:space="0" w:color="00DCFF" w:themeColor="accent3"/>
          <w:bottom w:val="single" w:sz="4" w:space="0" w:color="00DCFF" w:themeColor="accent3"/>
          <w:right w:val="single" w:sz="4" w:space="0" w:color="00DCFF" w:themeColor="accent3"/>
          <w:insideH w:val="nil"/>
          <w:insideV w:val="nil"/>
        </w:tcBorders>
        <w:shd w:val="clear" w:color="auto" w:fill="00DCFF" w:themeFill="accent3"/>
      </w:tcPr>
    </w:tblStylePr>
    <w:tblStylePr w:type="lastRow">
      <w:rPr>
        <w:b/>
        <w:bCs/>
      </w:rPr>
      <w:tblPr/>
      <w:tcPr>
        <w:tcBorders>
          <w:top w:val="double" w:sz="4" w:space="0" w:color="00DCFF" w:themeColor="accent3"/>
        </w:tcBorders>
      </w:tcPr>
    </w:tblStylePr>
    <w:tblStylePr w:type="firstCol">
      <w:rPr>
        <w:b/>
        <w:bCs/>
      </w:rPr>
    </w:tblStylePr>
    <w:tblStylePr w:type="lastCol">
      <w:rPr>
        <w:b/>
        <w:bCs/>
      </w:rPr>
    </w:tblStylePr>
    <w:tblStylePr w:type="band1Vert">
      <w:tblPr/>
      <w:tcPr>
        <w:shd w:val="clear" w:color="auto" w:fill="CCF8FF" w:themeFill="accent3" w:themeFillTint="33"/>
      </w:tcPr>
    </w:tblStylePr>
    <w:tblStylePr w:type="band1Horz">
      <w:tblPr/>
      <w:tcPr>
        <w:shd w:val="clear" w:color="auto" w:fill="CCF8FF" w:themeFill="accent3" w:themeFillTint="33"/>
      </w:tcPr>
    </w:tblStylePr>
  </w:style>
  <w:style w:type="table" w:styleId="PlainTable5">
    <w:name w:val="Plain Table 5"/>
    <w:basedOn w:val="TableNormal"/>
    <w:uiPriority w:val="99"/>
    <w:rsid w:val="0041485A"/>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BritishCouncil-PinkTableStyle">
    <w:name w:val="British Council - Pink Table Style"/>
    <w:basedOn w:val="TableNormal"/>
    <w:uiPriority w:val="99"/>
    <w:rsid w:val="00F7472E"/>
    <w:tblPr>
      <w:tblBorders>
        <w:top w:val="single" w:sz="18" w:space="0" w:color="FF00C8" w:themeColor="accent1"/>
        <w:bottom w:val="single" w:sz="18" w:space="0" w:color="FF00C8" w:themeColor="accent1"/>
        <w:insideH w:val="single" w:sz="18" w:space="0" w:color="FF00C8" w:themeColor="accent1"/>
      </w:tblBorders>
    </w:tblPr>
    <w:tblStylePr w:type="firstRow">
      <w:rPr>
        <w:b/>
      </w:rPr>
      <w:tblPr/>
      <w:tcPr>
        <w:shd w:val="clear" w:color="auto" w:fill="FF00C8" w:themeFill="accent1"/>
      </w:tcPr>
    </w:tblStylePr>
  </w:style>
  <w:style w:type="character" w:styleId="UnresolvedMention">
    <w:name w:val="Unresolved Mention"/>
    <w:basedOn w:val="DefaultParagraphFont"/>
    <w:uiPriority w:val="99"/>
    <w:semiHidden/>
    <w:unhideWhenUsed/>
    <w:rsid w:val="009F06E4"/>
    <w:rPr>
      <w:color w:val="605E5C"/>
      <w:shd w:val="clear" w:color="auto" w:fill="E1DFDD"/>
    </w:rPr>
  </w:style>
  <w:style w:type="table" w:styleId="GridTable1Light-Accent1">
    <w:name w:val="Grid Table 1 Light Accent 1"/>
    <w:basedOn w:val="TableNormal"/>
    <w:uiPriority w:val="46"/>
    <w:rsid w:val="002348FA"/>
    <w:tblPr>
      <w:tblStyleRowBandSize w:val="1"/>
      <w:tblStyleColBandSize w:val="1"/>
      <w:tblBorders>
        <w:top w:val="single" w:sz="4" w:space="0" w:color="FF99E9" w:themeColor="accent1" w:themeTint="66"/>
        <w:left w:val="single" w:sz="4" w:space="0" w:color="FF99E9" w:themeColor="accent1" w:themeTint="66"/>
        <w:bottom w:val="single" w:sz="4" w:space="0" w:color="FF99E9" w:themeColor="accent1" w:themeTint="66"/>
        <w:right w:val="single" w:sz="4" w:space="0" w:color="FF99E9" w:themeColor="accent1" w:themeTint="66"/>
        <w:insideH w:val="single" w:sz="4" w:space="0" w:color="FF99E9" w:themeColor="accent1" w:themeTint="66"/>
        <w:insideV w:val="single" w:sz="4" w:space="0" w:color="FF99E9" w:themeColor="accent1" w:themeTint="66"/>
      </w:tblBorders>
    </w:tblPr>
    <w:tblStylePr w:type="firstRow">
      <w:rPr>
        <w:b/>
        <w:bCs/>
      </w:rPr>
      <w:tblPr/>
      <w:tcPr>
        <w:tcBorders>
          <w:bottom w:val="single" w:sz="12" w:space="0" w:color="FF66DE" w:themeColor="accent1" w:themeTint="99"/>
        </w:tcBorders>
      </w:tcPr>
    </w:tblStylePr>
    <w:tblStylePr w:type="lastRow">
      <w:rPr>
        <w:b/>
        <w:bCs/>
      </w:rPr>
      <w:tblPr/>
      <w:tcPr>
        <w:tcBorders>
          <w:top w:val="double" w:sz="2" w:space="0" w:color="FF66DE" w:themeColor="accent1" w:themeTint="99"/>
        </w:tcBorders>
      </w:tcPr>
    </w:tblStylePr>
    <w:tblStylePr w:type="firstCol">
      <w:rPr>
        <w:b/>
        <w:bCs/>
      </w:rPr>
    </w:tblStylePr>
    <w:tblStylePr w:type="lastCol">
      <w:rPr>
        <w:b/>
        <w:bCs/>
      </w:rPr>
    </w:tblStylePr>
  </w:style>
  <w:style w:type="paragraph" w:styleId="Quote">
    <w:name w:val="Quote"/>
    <w:basedOn w:val="Normal"/>
    <w:next w:val="Normal"/>
    <w:link w:val="QuoteChar"/>
    <w:uiPriority w:val="29"/>
    <w:qFormat/>
    <w:rsid w:val="00A963C5"/>
    <w:pPr>
      <w:spacing w:before="200" w:after="160"/>
      <w:ind w:left="284" w:right="284"/>
    </w:pPr>
    <w:rPr>
      <w:i/>
      <w:iCs/>
      <w:color w:val="23085A"/>
    </w:rPr>
  </w:style>
  <w:style w:type="character" w:customStyle="1" w:styleId="QuoteChar">
    <w:name w:val="Quote Char"/>
    <w:basedOn w:val="DefaultParagraphFont"/>
    <w:link w:val="Quote"/>
    <w:uiPriority w:val="29"/>
    <w:rsid w:val="00A963C5"/>
    <w:rPr>
      <w:rFonts w:ascii="Arial" w:hAnsi="Arial"/>
      <w:i/>
      <w:iCs/>
      <w:color w:val="23085A"/>
    </w:rPr>
  </w:style>
  <w:style w:type="paragraph" w:styleId="ListNumber">
    <w:name w:val="List Number"/>
    <w:basedOn w:val="Normal"/>
    <w:uiPriority w:val="99"/>
    <w:unhideWhenUsed/>
    <w:qFormat/>
    <w:rsid w:val="00895B0E"/>
    <w:pPr>
      <w:numPr>
        <w:numId w:val="1"/>
      </w:numPr>
      <w:ind w:left="720" w:hanging="357"/>
    </w:pPr>
  </w:style>
  <w:style w:type="paragraph" w:styleId="ListParagraph">
    <w:name w:val="List Paragraph"/>
    <w:aliases w:val="Dot pt,F5 List Paragraph,List Paragraph1,No Spacing1,List Paragraph Char Char Char,Indicator Text,Numbered Para 1,Bullet 1,Colorful List - Accent 11,Bullet Points,List Paragraph2,MAIN CONTENT,Normal numbered,List Paragraph12,Recommendatio"/>
    <w:basedOn w:val="Normal"/>
    <w:link w:val="ListParagraphChar"/>
    <w:uiPriority w:val="34"/>
    <w:qFormat/>
    <w:rsid w:val="006665D3"/>
    <w:pPr>
      <w:spacing w:after="110" w:line="249" w:lineRule="auto"/>
      <w:ind w:left="720" w:right="23" w:hanging="10"/>
      <w:contextualSpacing/>
    </w:pPr>
    <w:rPr>
      <w:rFonts w:eastAsia="Arial" w:cs="Arial"/>
      <w:color w:val="000000"/>
      <w:sz w:val="22"/>
      <w:szCs w:val="22"/>
      <w:lang w:eastAsia="en-GB"/>
    </w:rPr>
  </w:style>
  <w:style w:type="character" w:customStyle="1" w:styleId="ListParagraphChar">
    <w:name w:val="List Paragraph Char"/>
    <w:aliases w:val="Dot pt Char,F5 List Paragraph Char,List Paragraph1 Char,No Spacing1 Char,List Paragraph Char Char Char Char,Indicator Text Char,Numbered Para 1 Char,Bullet 1 Char,Colorful List - Accent 11 Char,Bullet Points Char,List Paragraph2 Char"/>
    <w:basedOn w:val="DefaultParagraphFont"/>
    <w:link w:val="ListParagraph"/>
    <w:uiPriority w:val="34"/>
    <w:qFormat/>
    <w:rsid w:val="006665D3"/>
    <w:rPr>
      <w:rFonts w:ascii="Arial" w:eastAsia="Arial" w:hAnsi="Arial" w:cs="Arial"/>
      <w:color w:val="000000"/>
      <w:sz w:val="22"/>
      <w:szCs w:val="22"/>
      <w:lang w:eastAsia="en-GB"/>
    </w:rPr>
  </w:style>
  <w:style w:type="paragraph" w:customStyle="1" w:styleId="TableBody">
    <w:name w:val="Table Body"/>
    <w:basedOn w:val="Normal"/>
    <w:next w:val="Normal"/>
    <w:qFormat/>
    <w:rsid w:val="006665D3"/>
    <w:pPr>
      <w:spacing w:after="0" w:line="260" w:lineRule="exact"/>
    </w:pPr>
    <w:rPr>
      <w:rFonts w:cs="Arial"/>
      <w:color w:val="4A4A4A"/>
      <w:sz w:val="22"/>
      <w:szCs w:val="22"/>
      <w:lang w:val="en-US"/>
    </w:rPr>
  </w:style>
  <w:style w:type="table" w:customStyle="1" w:styleId="BritishCouncilTable">
    <w:name w:val="British Council Table"/>
    <w:basedOn w:val="TableNormal"/>
    <w:uiPriority w:val="99"/>
    <w:rsid w:val="006665D3"/>
    <w:pPr>
      <w:spacing w:line="260" w:lineRule="exact"/>
    </w:pPr>
    <w:rPr>
      <w:rFonts w:ascii="Arial" w:hAnsi="Arial"/>
      <w:color w:val="575756"/>
      <w:sz w:val="22"/>
      <w:szCs w:val="22"/>
      <w:lang w:val="en-US"/>
    </w:rPr>
    <w:tblPr>
      <w:tblBorders>
        <w:bottom w:val="single" w:sz="4" w:space="0" w:color="4A4A4A"/>
        <w:insideH w:val="single" w:sz="4" w:space="0" w:color="4A4A4A"/>
        <w:insideV w:val="single" w:sz="4" w:space="0" w:color="4A4A4A"/>
      </w:tblBorders>
      <w:tblCellMar>
        <w:top w:w="108" w:type="dxa"/>
        <w:bottom w:w="108" w:type="dxa"/>
      </w:tblCellMar>
    </w:tblPr>
    <w:tblStylePr w:type="firstRow">
      <w:pPr>
        <w:wordWrap/>
        <w:spacing w:beforeLines="0" w:beforeAutospacing="1" w:afterLines="0" w:afterAutospacing="1" w:line="220" w:lineRule="exact"/>
      </w:pPr>
      <w:rPr>
        <w:rFonts w:ascii="Arial" w:hAnsi="Arial" w:cs="Arial" w:hint="default"/>
        <w:b/>
        <w:bCs/>
        <w:i w:val="0"/>
        <w:iCs w:val="0"/>
        <w:caps/>
        <w:smallCaps w:val="0"/>
        <w:strike w:val="0"/>
        <w:dstrike w:val="0"/>
        <w:vanish w:val="0"/>
        <w:webHidden w:val="0"/>
        <w:color w:val="FFFFFF" w:themeColor="background1"/>
        <w:sz w:val="22"/>
        <w:szCs w:val="22"/>
        <w:u w:val="none"/>
        <w:effect w:val="none"/>
        <w:specVanish w:val="0"/>
      </w:rPr>
      <w:tblPr/>
      <w:tcPr>
        <w:tcBorders>
          <w:top w:val="nil"/>
          <w:left w:val="nil"/>
          <w:bottom w:val="nil"/>
          <w:right w:val="nil"/>
          <w:insideH w:val="nil"/>
          <w:insideV w:val="single" w:sz="4" w:space="0" w:color="FFFFFF" w:themeColor="background1"/>
          <w:tl2br w:val="nil"/>
          <w:tr2bl w:val="nil"/>
        </w:tcBorders>
        <w:shd w:val="clear" w:color="auto" w:fill="84BD00"/>
        <w:vAlign w:val="bottom"/>
      </w:tcPr>
    </w:tblStylePr>
  </w:style>
  <w:style w:type="paragraph" w:styleId="TOC1">
    <w:name w:val="toc 1"/>
    <w:basedOn w:val="Normal"/>
    <w:next w:val="Normal"/>
    <w:autoRedefine/>
    <w:uiPriority w:val="39"/>
    <w:unhideWhenUsed/>
    <w:rsid w:val="00E27F9C"/>
    <w:pPr>
      <w:pBdr>
        <w:bottom w:val="single" w:sz="2" w:space="1" w:color="00247D"/>
      </w:pBdr>
      <w:spacing w:before="120" w:after="240" w:line="249" w:lineRule="auto"/>
      <w:ind w:left="10" w:right="23" w:hanging="10"/>
    </w:pPr>
    <w:rPr>
      <w:rFonts w:eastAsia="Arial" w:cs="Arial"/>
      <w:color w:val="000000"/>
      <w:szCs w:val="22"/>
      <w:lang w:eastAsia="en-GB"/>
    </w:rPr>
  </w:style>
  <w:style w:type="paragraph" w:styleId="FootnoteText">
    <w:name w:val="footnote text"/>
    <w:basedOn w:val="Normal"/>
    <w:link w:val="FootnoteTextChar"/>
    <w:uiPriority w:val="99"/>
    <w:semiHidden/>
    <w:unhideWhenUsed/>
    <w:rsid w:val="00E27F9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27F9C"/>
    <w:rPr>
      <w:rFonts w:ascii="Arial" w:hAnsi="Arial"/>
      <w:sz w:val="20"/>
      <w:szCs w:val="20"/>
    </w:rPr>
  </w:style>
  <w:style w:type="character" w:styleId="FootnoteReference">
    <w:name w:val="footnote reference"/>
    <w:basedOn w:val="DefaultParagraphFont"/>
    <w:uiPriority w:val="99"/>
    <w:semiHidden/>
    <w:unhideWhenUsed/>
    <w:rsid w:val="00E27F9C"/>
    <w:rPr>
      <w:vertAlign w:val="superscript"/>
    </w:rPr>
  </w:style>
  <w:style w:type="paragraph" w:styleId="BodyText">
    <w:name w:val="Body Text"/>
    <w:basedOn w:val="Normal"/>
    <w:link w:val="BodyTextChar"/>
    <w:rsid w:val="00B174E0"/>
    <w:pPr>
      <w:spacing w:line="240" w:lineRule="auto"/>
      <w:ind w:left="720"/>
      <w:jc w:val="both"/>
    </w:pPr>
    <w:rPr>
      <w:rFonts w:asciiTheme="minorBidi" w:eastAsia="Arial" w:hAnsiTheme="minorBidi" w:cs="Arial"/>
      <w:color w:val="000000"/>
      <w:sz w:val="22"/>
      <w:szCs w:val="22"/>
      <w:lang w:eastAsia="en-GB"/>
    </w:rPr>
  </w:style>
  <w:style w:type="character" w:customStyle="1" w:styleId="BodyTextChar">
    <w:name w:val="Body Text Char"/>
    <w:basedOn w:val="DefaultParagraphFont"/>
    <w:link w:val="BodyText"/>
    <w:rsid w:val="00B174E0"/>
    <w:rPr>
      <w:rFonts w:asciiTheme="minorBidi" w:eastAsia="Arial" w:hAnsiTheme="minorBidi" w:cs="Arial"/>
      <w:color w:val="000000"/>
      <w:sz w:val="22"/>
      <w:szCs w:val="22"/>
      <w:lang w:eastAsia="en-GB"/>
    </w:rPr>
  </w:style>
  <w:style w:type="paragraph" w:customStyle="1" w:styleId="Footnote">
    <w:name w:val="Footnote"/>
    <w:basedOn w:val="BodyText"/>
    <w:uiPriority w:val="1"/>
    <w:qFormat/>
    <w:rsid w:val="00B174E0"/>
    <w:pPr>
      <w:spacing w:before="60" w:after="60"/>
      <w:ind w:left="144" w:hanging="144"/>
      <w:jc w:val="left"/>
    </w:pPr>
    <w:rPr>
      <w:i/>
      <w:sz w:val="18"/>
    </w:rPr>
  </w:style>
  <w:style w:type="character" w:customStyle="1" w:styleId="Heading1Char">
    <w:name w:val="Heading 1 Char"/>
    <w:basedOn w:val="DefaultParagraphFont"/>
    <w:link w:val="Heading1"/>
    <w:rsid w:val="000B69D6"/>
    <w:rPr>
      <w:rFonts w:asciiTheme="minorBidi" w:eastAsia="Arial" w:hAnsiTheme="minorBidi"/>
      <w:b/>
      <w:color w:val="261759"/>
      <w:sz w:val="28"/>
      <w:szCs w:val="22"/>
      <w:lang w:eastAsia="en-GB"/>
    </w:rPr>
  </w:style>
  <w:style w:type="character" w:customStyle="1" w:styleId="Heading2Char">
    <w:name w:val="Heading 2 Char"/>
    <w:basedOn w:val="DefaultParagraphFont"/>
    <w:link w:val="Heading2"/>
    <w:rsid w:val="000B69D6"/>
    <w:rPr>
      <w:rFonts w:asciiTheme="minorBidi" w:eastAsia="Arial" w:hAnsiTheme="minorBidi"/>
      <w:b/>
      <w:bCs/>
      <w:color w:val="261759"/>
      <w:sz w:val="28"/>
      <w:szCs w:val="22"/>
      <w:lang w:eastAsia="en-GB"/>
    </w:rPr>
  </w:style>
  <w:style w:type="paragraph" w:customStyle="1" w:styleId="Bullets1">
    <w:name w:val="Bullets 1"/>
    <w:qFormat/>
    <w:rsid w:val="000B69D6"/>
    <w:pPr>
      <w:numPr>
        <w:numId w:val="6"/>
      </w:numPr>
      <w:tabs>
        <w:tab w:val="left" w:pos="1152"/>
      </w:tabs>
      <w:spacing w:after="80"/>
      <w:jc w:val="both"/>
    </w:pPr>
    <w:rPr>
      <w:rFonts w:asciiTheme="minorBidi" w:eastAsiaTheme="minorHAnsi" w:hAnsiTheme="minorBidi" w:cs="Times New Roman"/>
      <w:sz w:val="22"/>
      <w:szCs w:val="20"/>
    </w:rPr>
  </w:style>
  <w:style w:type="paragraph" w:customStyle="1" w:styleId="Bullets2">
    <w:name w:val="Bullets 2"/>
    <w:basedOn w:val="Bullets1"/>
    <w:qFormat/>
    <w:rsid w:val="000B69D6"/>
    <w:pPr>
      <w:numPr>
        <w:numId w:val="7"/>
      </w:numPr>
      <w:tabs>
        <w:tab w:val="clear" w:pos="1152"/>
        <w:tab w:val="left" w:pos="1584"/>
      </w:tabs>
      <w:ind w:left="1584" w:hanging="432"/>
    </w:pPr>
  </w:style>
  <w:style w:type="character" w:customStyle="1" w:styleId="normaltextrun1">
    <w:name w:val="normaltextrun1"/>
    <w:basedOn w:val="DefaultParagraphFont"/>
    <w:rsid w:val="009A2D55"/>
  </w:style>
  <w:style w:type="character" w:customStyle="1" w:styleId="Heading4Char">
    <w:name w:val="Heading 4 Char"/>
    <w:basedOn w:val="DefaultParagraphFont"/>
    <w:link w:val="Heading4"/>
    <w:uiPriority w:val="9"/>
    <w:semiHidden/>
    <w:rsid w:val="00555A9A"/>
    <w:rPr>
      <w:rFonts w:asciiTheme="majorHAnsi" w:eastAsiaTheme="majorEastAsia" w:hAnsiTheme="majorHAnsi" w:cstheme="majorBidi"/>
      <w:i/>
      <w:iCs/>
      <w:color w:val="BF0095" w:themeColor="accent1" w:themeShade="BF"/>
    </w:rPr>
  </w:style>
  <w:style w:type="paragraph" w:customStyle="1" w:styleId="Tabletext">
    <w:name w:val="Table text"/>
    <w:basedOn w:val="Normal"/>
    <w:qFormat/>
    <w:rsid w:val="00555A9A"/>
    <w:pPr>
      <w:spacing w:before="90" w:after="90" w:line="240" w:lineRule="auto"/>
      <w:ind w:left="115" w:right="115" w:hanging="10"/>
    </w:pPr>
    <w:rPr>
      <w:rFonts w:eastAsia="Arial" w:cs="Arial"/>
      <w:sz w:val="22"/>
      <w:szCs w:val="22"/>
      <w:lang w:eastAsia="en-GB"/>
    </w:rPr>
  </w:style>
  <w:style w:type="table" w:customStyle="1" w:styleId="NewtonFund">
    <w:name w:val="Newton Fund"/>
    <w:basedOn w:val="TableNormal"/>
    <w:uiPriority w:val="99"/>
    <w:rsid w:val="00555A9A"/>
    <w:rPr>
      <w:rFonts w:ascii="Arial" w:eastAsiaTheme="minorHAnsi" w:hAnsi="Arial" w:cs="Times New Roman"/>
      <w:sz w:val="20"/>
      <w:szCs w:val="20"/>
    </w:rPr>
    <w:tblPr>
      <w:tblStyleRowBandSize w:val="1"/>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tblStylePr w:type="firstRow">
      <w:pPr>
        <w:wordWrap/>
        <w:spacing w:beforeLines="0" w:before="90" w:beforeAutospacing="0" w:afterLines="0" w:after="90" w:afterAutospacing="0" w:line="240" w:lineRule="auto"/>
        <w:ind w:leftChars="0" w:left="115" w:rightChars="0" w:right="115" w:firstLineChars="0" w:firstLine="0"/>
        <w:contextualSpacing w:val="0"/>
        <w:mirrorIndents w:val="0"/>
        <w:jc w:val="left"/>
      </w:pPr>
      <w:rPr>
        <w:rFonts w:ascii="Arial" w:hAnsi="Arial"/>
        <w:b/>
        <w:sz w:val="20"/>
      </w:rPr>
      <w:tblPr/>
      <w:tcPr>
        <w:tcBorders>
          <w:top w:val="single" w:sz="4" w:space="0" w:color="auto"/>
          <w:left w:val="single" w:sz="4" w:space="0" w:color="auto"/>
          <w:bottom w:val="single" w:sz="4" w:space="0" w:color="auto"/>
          <w:right w:val="single" w:sz="4" w:space="0" w:color="auto"/>
          <w:insideH w:val="nil"/>
          <w:insideV w:val="single" w:sz="4" w:space="0" w:color="FFFFFF" w:themeColor="background1"/>
          <w:tl2br w:val="nil"/>
          <w:tr2bl w:val="nil"/>
        </w:tcBorders>
        <w:shd w:val="clear" w:color="auto" w:fill="261759"/>
      </w:tcPr>
    </w:tblStylePr>
    <w:tblStylePr w:type="band1Horz">
      <w:pPr>
        <w:wordWrap/>
        <w:spacing w:beforeLines="0" w:before="90" w:beforeAutospacing="0" w:afterLines="0" w:after="90" w:afterAutospacing="0" w:line="240" w:lineRule="auto"/>
        <w:ind w:leftChars="0" w:left="115" w:rightChars="0" w:right="115" w:firstLineChars="0" w:firstLine="0"/>
        <w:mirrorIndents w:val="0"/>
        <w:jc w:val="left"/>
      </w:pPr>
      <w:rPr>
        <w:rFonts w:asciiTheme="minorBidi" w:hAnsiTheme="minorBidi"/>
        <w:sz w:val="20"/>
      </w:rPr>
    </w:tblStylePr>
    <w:tblStylePr w:type="band2Horz">
      <w:pPr>
        <w:wordWrap/>
        <w:spacing w:beforeLines="0" w:before="90" w:beforeAutospacing="0" w:afterLines="0" w:after="90" w:afterAutospacing="0" w:line="240" w:lineRule="auto"/>
        <w:ind w:leftChars="0" w:left="115" w:rightChars="0" w:right="115" w:firstLineChars="0" w:firstLine="0"/>
        <w:contextualSpacing w:val="0"/>
        <w:mirrorIndents w:val="0"/>
        <w:jc w:val="left"/>
      </w:pPr>
      <w:rPr>
        <w:rFonts w:asciiTheme="minorBidi" w:hAnsiTheme="minorBidi"/>
        <w:sz w:val="20"/>
      </w:rPr>
    </w:tblStylePr>
  </w:style>
  <w:style w:type="paragraph" w:customStyle="1" w:styleId="Documenttitle">
    <w:name w:val="Document title"/>
    <w:basedOn w:val="Normal"/>
    <w:qFormat/>
    <w:rsid w:val="00555A9A"/>
    <w:pPr>
      <w:keepNext/>
      <w:keepLines/>
      <w:pageBreakBefore/>
      <w:spacing w:after="240" w:line="240" w:lineRule="auto"/>
      <w:jc w:val="center"/>
    </w:pPr>
    <w:rPr>
      <w:rFonts w:ascii="Arial Bold" w:eastAsia="Arial" w:hAnsi="Arial Bold" w:cs="Arial"/>
      <w:b/>
      <w:caps/>
      <w:color w:val="C8107D"/>
      <w:sz w:val="32"/>
      <w:szCs w:val="22"/>
      <w:lang w:eastAsia="en-GB"/>
    </w:rPr>
  </w:style>
  <w:style w:type="paragraph" w:customStyle="1" w:styleId="Tableheading1">
    <w:name w:val="Table heading 1"/>
    <w:basedOn w:val="Normal"/>
    <w:qFormat/>
    <w:rsid w:val="00555A9A"/>
    <w:pPr>
      <w:spacing w:before="90" w:after="90" w:line="240" w:lineRule="auto"/>
      <w:ind w:left="115" w:right="115" w:hanging="10"/>
    </w:pPr>
    <w:rPr>
      <w:rFonts w:ascii="Arial Bold" w:eastAsia="Arial" w:hAnsi="Arial Bold" w:cs="Arial"/>
      <w:b/>
      <w:bCs/>
      <w:color w:val="FFFFFF" w:themeColor="background1"/>
      <w:sz w:val="22"/>
      <w:szCs w:val="22"/>
      <w:lang w:eastAsia="en-GB"/>
    </w:rPr>
  </w:style>
  <w:style w:type="paragraph" w:customStyle="1" w:styleId="Tablebullet1">
    <w:name w:val="Table bullet 1"/>
    <w:basedOn w:val="Tabletext"/>
    <w:link w:val="Tablebullet1Char"/>
    <w:qFormat/>
    <w:rsid w:val="00186D27"/>
    <w:pPr>
      <w:numPr>
        <w:numId w:val="10"/>
      </w:numPr>
      <w:tabs>
        <w:tab w:val="left" w:pos="475"/>
      </w:tabs>
    </w:pPr>
    <w:rPr>
      <w:color w:val="000000"/>
    </w:rPr>
  </w:style>
  <w:style w:type="character" w:customStyle="1" w:styleId="Tablebullet1Char">
    <w:name w:val="Table bullet 1 Char"/>
    <w:basedOn w:val="DefaultParagraphFont"/>
    <w:link w:val="Tablebullet1"/>
    <w:rsid w:val="00186D27"/>
    <w:rPr>
      <w:rFonts w:ascii="Arial" w:eastAsia="Arial" w:hAnsi="Arial" w:cs="Arial"/>
      <w:color w:val="000000"/>
      <w:sz w:val="22"/>
      <w:szCs w:val="22"/>
      <w:lang w:eastAsia="en-GB"/>
    </w:rPr>
  </w:style>
  <w:style w:type="paragraph" w:styleId="CommentText">
    <w:name w:val="annotation text"/>
    <w:basedOn w:val="Normal"/>
    <w:link w:val="CommentTextChar"/>
    <w:uiPriority w:val="99"/>
    <w:unhideWhenUsed/>
    <w:rsid w:val="00186D27"/>
    <w:pPr>
      <w:spacing w:after="110" w:line="240" w:lineRule="auto"/>
      <w:ind w:left="10" w:right="23" w:hanging="10"/>
    </w:pPr>
    <w:rPr>
      <w:rFonts w:eastAsia="Arial" w:cs="Arial"/>
      <w:color w:val="000000"/>
      <w:sz w:val="20"/>
      <w:szCs w:val="20"/>
      <w:lang w:eastAsia="en-GB"/>
    </w:rPr>
  </w:style>
  <w:style w:type="character" w:customStyle="1" w:styleId="CommentTextChar">
    <w:name w:val="Comment Text Char"/>
    <w:basedOn w:val="DefaultParagraphFont"/>
    <w:link w:val="CommentText"/>
    <w:uiPriority w:val="99"/>
    <w:rsid w:val="00186D27"/>
    <w:rPr>
      <w:rFonts w:ascii="Arial" w:eastAsia="Arial" w:hAnsi="Arial" w:cs="Arial"/>
      <w:color w:val="000000"/>
      <w:sz w:val="20"/>
      <w:szCs w:val="20"/>
      <w:lang w:eastAsia="en-GB"/>
    </w:rPr>
  </w:style>
  <w:style w:type="character" w:styleId="CommentReference">
    <w:name w:val="annotation reference"/>
    <w:basedOn w:val="DefaultParagraphFont"/>
    <w:uiPriority w:val="99"/>
    <w:semiHidden/>
    <w:unhideWhenUsed/>
    <w:rsid w:val="00186D27"/>
    <w:rPr>
      <w:sz w:val="16"/>
      <w:szCs w:val="16"/>
    </w:rPr>
  </w:style>
  <w:style w:type="paragraph" w:styleId="Revision">
    <w:name w:val="Revision"/>
    <w:hidden/>
    <w:uiPriority w:val="99"/>
    <w:semiHidden/>
    <w:rsid w:val="00186D27"/>
    <w:rPr>
      <w:rFonts w:ascii="Arial" w:hAnsi="Arial"/>
    </w:rPr>
  </w:style>
  <w:style w:type="paragraph" w:styleId="CommentSubject">
    <w:name w:val="annotation subject"/>
    <w:basedOn w:val="CommentText"/>
    <w:next w:val="CommentText"/>
    <w:link w:val="CommentSubjectChar"/>
    <w:uiPriority w:val="99"/>
    <w:semiHidden/>
    <w:unhideWhenUsed/>
    <w:rsid w:val="00186D27"/>
    <w:pPr>
      <w:spacing w:after="120"/>
      <w:ind w:left="0" w:right="0" w:firstLine="0"/>
    </w:pPr>
    <w:rPr>
      <w:rFonts w:eastAsiaTheme="minorEastAsia" w:cstheme="minorBidi"/>
      <w:b/>
      <w:bCs/>
      <w:color w:val="auto"/>
      <w:lang w:eastAsia="en-US"/>
    </w:rPr>
  </w:style>
  <w:style w:type="character" w:customStyle="1" w:styleId="CommentSubjectChar">
    <w:name w:val="Comment Subject Char"/>
    <w:basedOn w:val="CommentTextChar"/>
    <w:link w:val="CommentSubject"/>
    <w:uiPriority w:val="99"/>
    <w:semiHidden/>
    <w:rsid w:val="00186D27"/>
    <w:rPr>
      <w:rFonts w:ascii="Arial" w:eastAsia="Arial" w:hAnsi="Arial" w:cs="Arial"/>
      <w:b/>
      <w:bCs/>
      <w:color w:val="000000"/>
      <w:sz w:val="20"/>
      <w:szCs w:val="20"/>
      <w:lang w:eastAsia="en-GB"/>
    </w:rPr>
  </w:style>
  <w:style w:type="paragraph" w:customStyle="1" w:styleId="paragraph">
    <w:name w:val="paragraph"/>
    <w:basedOn w:val="Normal"/>
    <w:rsid w:val="00053F2B"/>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normaltextrun">
    <w:name w:val="normaltextrun"/>
    <w:basedOn w:val="DefaultParagraphFont"/>
    <w:rsid w:val="00053F2B"/>
  </w:style>
  <w:style w:type="character" w:customStyle="1" w:styleId="eop">
    <w:name w:val="eop"/>
    <w:basedOn w:val="DefaultParagraphFont"/>
    <w:rsid w:val="00053F2B"/>
  </w:style>
  <w:style w:type="character" w:styleId="Mention">
    <w:name w:val="Mention"/>
    <w:basedOn w:val="DefaultParagraphFont"/>
    <w:uiPriority w:val="99"/>
    <w:unhideWhenUsed/>
    <w:rPr>
      <w:color w:val="2B579A"/>
      <w:shd w:val="clear" w:color="auto" w:fill="E6E6E6"/>
    </w:rPr>
  </w:style>
  <w:style w:type="paragraph" w:customStyle="1" w:styleId="Default">
    <w:name w:val="Default"/>
    <w:basedOn w:val="Normal"/>
    <w:rsid w:val="00781626"/>
    <w:pPr>
      <w:autoSpaceDE w:val="0"/>
      <w:autoSpaceDN w:val="0"/>
      <w:spacing w:after="0" w:line="240" w:lineRule="auto"/>
    </w:pPr>
    <w:rPr>
      <w:rFonts w:eastAsiaTheme="minorHAnsi" w:cs="Arial"/>
      <w:color w:val="000000"/>
    </w:rPr>
  </w:style>
  <w:style w:type="paragraph" w:customStyle="1" w:styleId="cdt4ke">
    <w:name w:val="cdt4ke"/>
    <w:basedOn w:val="Normal"/>
    <w:rsid w:val="00402AC6"/>
    <w:pPr>
      <w:spacing w:before="100" w:beforeAutospacing="1" w:after="100" w:afterAutospacing="1" w:line="240" w:lineRule="auto"/>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423720">
      <w:bodyDiv w:val="1"/>
      <w:marLeft w:val="0"/>
      <w:marRight w:val="0"/>
      <w:marTop w:val="0"/>
      <w:marBottom w:val="0"/>
      <w:divBdr>
        <w:top w:val="none" w:sz="0" w:space="0" w:color="auto"/>
        <w:left w:val="none" w:sz="0" w:space="0" w:color="auto"/>
        <w:bottom w:val="none" w:sz="0" w:space="0" w:color="auto"/>
        <w:right w:val="none" w:sz="0" w:space="0" w:color="auto"/>
      </w:divBdr>
    </w:div>
    <w:div w:id="330568908">
      <w:bodyDiv w:val="1"/>
      <w:marLeft w:val="0"/>
      <w:marRight w:val="0"/>
      <w:marTop w:val="0"/>
      <w:marBottom w:val="0"/>
      <w:divBdr>
        <w:top w:val="none" w:sz="0" w:space="0" w:color="auto"/>
        <w:left w:val="none" w:sz="0" w:space="0" w:color="auto"/>
        <w:bottom w:val="none" w:sz="0" w:space="0" w:color="auto"/>
        <w:right w:val="none" w:sz="0" w:space="0" w:color="auto"/>
      </w:divBdr>
      <w:divsChild>
        <w:div w:id="156073169">
          <w:marLeft w:val="0"/>
          <w:marRight w:val="0"/>
          <w:marTop w:val="0"/>
          <w:marBottom w:val="0"/>
          <w:divBdr>
            <w:top w:val="none" w:sz="0" w:space="0" w:color="auto"/>
            <w:left w:val="none" w:sz="0" w:space="0" w:color="auto"/>
            <w:bottom w:val="none" w:sz="0" w:space="0" w:color="auto"/>
            <w:right w:val="none" w:sz="0" w:space="0" w:color="auto"/>
          </w:divBdr>
        </w:div>
        <w:div w:id="461658651">
          <w:marLeft w:val="0"/>
          <w:marRight w:val="0"/>
          <w:marTop w:val="0"/>
          <w:marBottom w:val="0"/>
          <w:divBdr>
            <w:top w:val="none" w:sz="0" w:space="0" w:color="auto"/>
            <w:left w:val="none" w:sz="0" w:space="0" w:color="auto"/>
            <w:bottom w:val="none" w:sz="0" w:space="0" w:color="auto"/>
            <w:right w:val="none" w:sz="0" w:space="0" w:color="auto"/>
          </w:divBdr>
        </w:div>
        <w:div w:id="1447697524">
          <w:marLeft w:val="0"/>
          <w:marRight w:val="0"/>
          <w:marTop w:val="0"/>
          <w:marBottom w:val="0"/>
          <w:divBdr>
            <w:top w:val="none" w:sz="0" w:space="0" w:color="auto"/>
            <w:left w:val="none" w:sz="0" w:space="0" w:color="auto"/>
            <w:bottom w:val="none" w:sz="0" w:space="0" w:color="auto"/>
            <w:right w:val="none" w:sz="0" w:space="0" w:color="auto"/>
          </w:divBdr>
        </w:div>
      </w:divsChild>
    </w:div>
    <w:div w:id="642008939">
      <w:bodyDiv w:val="1"/>
      <w:marLeft w:val="0"/>
      <w:marRight w:val="0"/>
      <w:marTop w:val="0"/>
      <w:marBottom w:val="0"/>
      <w:divBdr>
        <w:top w:val="none" w:sz="0" w:space="0" w:color="auto"/>
        <w:left w:val="none" w:sz="0" w:space="0" w:color="auto"/>
        <w:bottom w:val="none" w:sz="0" w:space="0" w:color="auto"/>
        <w:right w:val="none" w:sz="0" w:space="0" w:color="auto"/>
      </w:divBdr>
      <w:divsChild>
        <w:div w:id="1851869040">
          <w:marLeft w:val="0"/>
          <w:marRight w:val="0"/>
          <w:marTop w:val="0"/>
          <w:marBottom w:val="0"/>
          <w:divBdr>
            <w:top w:val="none" w:sz="0" w:space="0" w:color="auto"/>
            <w:left w:val="none" w:sz="0" w:space="0" w:color="auto"/>
            <w:bottom w:val="none" w:sz="0" w:space="0" w:color="auto"/>
            <w:right w:val="none" w:sz="0" w:space="0" w:color="auto"/>
          </w:divBdr>
        </w:div>
      </w:divsChild>
    </w:div>
    <w:div w:id="869486775">
      <w:bodyDiv w:val="1"/>
      <w:marLeft w:val="0"/>
      <w:marRight w:val="0"/>
      <w:marTop w:val="0"/>
      <w:marBottom w:val="0"/>
      <w:divBdr>
        <w:top w:val="none" w:sz="0" w:space="0" w:color="auto"/>
        <w:left w:val="none" w:sz="0" w:space="0" w:color="auto"/>
        <w:bottom w:val="none" w:sz="0" w:space="0" w:color="auto"/>
        <w:right w:val="none" w:sz="0" w:space="0" w:color="auto"/>
      </w:divBdr>
    </w:div>
    <w:div w:id="1023171809">
      <w:bodyDiv w:val="1"/>
      <w:marLeft w:val="0"/>
      <w:marRight w:val="0"/>
      <w:marTop w:val="0"/>
      <w:marBottom w:val="0"/>
      <w:divBdr>
        <w:top w:val="none" w:sz="0" w:space="0" w:color="auto"/>
        <w:left w:val="none" w:sz="0" w:space="0" w:color="auto"/>
        <w:bottom w:val="none" w:sz="0" w:space="0" w:color="auto"/>
        <w:right w:val="none" w:sz="0" w:space="0" w:color="auto"/>
      </w:divBdr>
      <w:divsChild>
        <w:div w:id="817917681">
          <w:marLeft w:val="0"/>
          <w:marRight w:val="0"/>
          <w:marTop w:val="0"/>
          <w:marBottom w:val="0"/>
          <w:divBdr>
            <w:top w:val="none" w:sz="0" w:space="0" w:color="auto"/>
            <w:left w:val="none" w:sz="0" w:space="0" w:color="auto"/>
            <w:bottom w:val="none" w:sz="0" w:space="0" w:color="auto"/>
            <w:right w:val="none" w:sz="0" w:space="0" w:color="auto"/>
          </w:divBdr>
        </w:div>
      </w:divsChild>
    </w:div>
    <w:div w:id="1135568259">
      <w:bodyDiv w:val="1"/>
      <w:marLeft w:val="0"/>
      <w:marRight w:val="0"/>
      <w:marTop w:val="0"/>
      <w:marBottom w:val="0"/>
      <w:divBdr>
        <w:top w:val="none" w:sz="0" w:space="0" w:color="auto"/>
        <w:left w:val="none" w:sz="0" w:space="0" w:color="auto"/>
        <w:bottom w:val="none" w:sz="0" w:space="0" w:color="auto"/>
        <w:right w:val="none" w:sz="0" w:space="0" w:color="auto"/>
      </w:divBdr>
      <w:divsChild>
        <w:div w:id="1898203646">
          <w:marLeft w:val="0"/>
          <w:marRight w:val="0"/>
          <w:marTop w:val="0"/>
          <w:marBottom w:val="0"/>
          <w:divBdr>
            <w:top w:val="none" w:sz="0" w:space="0" w:color="auto"/>
            <w:left w:val="none" w:sz="0" w:space="0" w:color="auto"/>
            <w:bottom w:val="none" w:sz="0" w:space="0" w:color="auto"/>
            <w:right w:val="none" w:sz="0" w:space="0" w:color="auto"/>
          </w:divBdr>
        </w:div>
      </w:divsChild>
    </w:div>
    <w:div w:id="1232695494">
      <w:bodyDiv w:val="1"/>
      <w:marLeft w:val="0"/>
      <w:marRight w:val="0"/>
      <w:marTop w:val="0"/>
      <w:marBottom w:val="0"/>
      <w:divBdr>
        <w:top w:val="none" w:sz="0" w:space="0" w:color="auto"/>
        <w:left w:val="none" w:sz="0" w:space="0" w:color="auto"/>
        <w:bottom w:val="none" w:sz="0" w:space="0" w:color="auto"/>
        <w:right w:val="none" w:sz="0" w:space="0" w:color="auto"/>
      </w:divBdr>
      <w:divsChild>
        <w:div w:id="1971788650">
          <w:marLeft w:val="0"/>
          <w:marRight w:val="0"/>
          <w:marTop w:val="0"/>
          <w:marBottom w:val="0"/>
          <w:divBdr>
            <w:top w:val="none" w:sz="0" w:space="0" w:color="auto"/>
            <w:left w:val="none" w:sz="0" w:space="0" w:color="auto"/>
            <w:bottom w:val="none" w:sz="0" w:space="0" w:color="auto"/>
            <w:right w:val="none" w:sz="0" w:space="0" w:color="auto"/>
          </w:divBdr>
        </w:div>
      </w:divsChild>
    </w:div>
    <w:div w:id="2083287482">
      <w:bodyDiv w:val="1"/>
      <w:marLeft w:val="0"/>
      <w:marRight w:val="0"/>
      <w:marTop w:val="0"/>
      <w:marBottom w:val="0"/>
      <w:divBdr>
        <w:top w:val="none" w:sz="0" w:space="0" w:color="auto"/>
        <w:left w:val="none" w:sz="0" w:space="0" w:color="auto"/>
        <w:bottom w:val="none" w:sz="0" w:space="0" w:color="auto"/>
        <w:right w:val="none" w:sz="0" w:space="0" w:color="auto"/>
      </w:divBdr>
      <w:divsChild>
        <w:div w:id="1808164057">
          <w:marLeft w:val="0"/>
          <w:marRight w:val="0"/>
          <w:marTop w:val="0"/>
          <w:marBottom w:val="0"/>
          <w:divBdr>
            <w:top w:val="none" w:sz="0" w:space="0" w:color="auto"/>
            <w:left w:val="none" w:sz="0" w:space="0" w:color="auto"/>
            <w:bottom w:val="none" w:sz="0" w:space="0" w:color="auto"/>
            <w:right w:val="none" w:sz="0" w:space="0" w:color="auto"/>
          </w:divBdr>
        </w:div>
      </w:divsChild>
    </w:div>
    <w:div w:id="2108189412">
      <w:bodyDiv w:val="1"/>
      <w:marLeft w:val="0"/>
      <w:marRight w:val="0"/>
      <w:marTop w:val="0"/>
      <w:marBottom w:val="0"/>
      <w:divBdr>
        <w:top w:val="none" w:sz="0" w:space="0" w:color="auto"/>
        <w:left w:val="none" w:sz="0" w:space="0" w:color="auto"/>
        <w:bottom w:val="none" w:sz="0" w:space="0" w:color="auto"/>
        <w:right w:val="none" w:sz="0" w:space="0" w:color="auto"/>
      </w:divBdr>
      <w:divsChild>
        <w:div w:id="48964444">
          <w:marLeft w:val="0"/>
          <w:marRight w:val="0"/>
          <w:marTop w:val="0"/>
          <w:marBottom w:val="0"/>
          <w:divBdr>
            <w:top w:val="none" w:sz="0" w:space="0" w:color="auto"/>
            <w:left w:val="none" w:sz="0" w:space="0" w:color="auto"/>
            <w:bottom w:val="none" w:sz="0" w:space="0" w:color="auto"/>
            <w:right w:val="none" w:sz="0" w:space="0" w:color="auto"/>
          </w:divBdr>
        </w:div>
        <w:div w:id="55982158">
          <w:marLeft w:val="0"/>
          <w:marRight w:val="0"/>
          <w:marTop w:val="0"/>
          <w:marBottom w:val="0"/>
          <w:divBdr>
            <w:top w:val="none" w:sz="0" w:space="0" w:color="auto"/>
            <w:left w:val="none" w:sz="0" w:space="0" w:color="auto"/>
            <w:bottom w:val="none" w:sz="0" w:space="0" w:color="auto"/>
            <w:right w:val="none" w:sz="0" w:space="0" w:color="auto"/>
          </w:divBdr>
        </w:div>
        <w:div w:id="82531123">
          <w:marLeft w:val="0"/>
          <w:marRight w:val="0"/>
          <w:marTop w:val="0"/>
          <w:marBottom w:val="0"/>
          <w:divBdr>
            <w:top w:val="none" w:sz="0" w:space="0" w:color="auto"/>
            <w:left w:val="none" w:sz="0" w:space="0" w:color="auto"/>
            <w:bottom w:val="none" w:sz="0" w:space="0" w:color="auto"/>
            <w:right w:val="none" w:sz="0" w:space="0" w:color="auto"/>
          </w:divBdr>
        </w:div>
        <w:div w:id="159778607">
          <w:marLeft w:val="0"/>
          <w:marRight w:val="0"/>
          <w:marTop w:val="0"/>
          <w:marBottom w:val="0"/>
          <w:divBdr>
            <w:top w:val="none" w:sz="0" w:space="0" w:color="auto"/>
            <w:left w:val="none" w:sz="0" w:space="0" w:color="auto"/>
            <w:bottom w:val="none" w:sz="0" w:space="0" w:color="auto"/>
            <w:right w:val="none" w:sz="0" w:space="0" w:color="auto"/>
          </w:divBdr>
        </w:div>
        <w:div w:id="476849158">
          <w:marLeft w:val="0"/>
          <w:marRight w:val="0"/>
          <w:marTop w:val="0"/>
          <w:marBottom w:val="0"/>
          <w:divBdr>
            <w:top w:val="none" w:sz="0" w:space="0" w:color="auto"/>
            <w:left w:val="none" w:sz="0" w:space="0" w:color="auto"/>
            <w:bottom w:val="none" w:sz="0" w:space="0" w:color="auto"/>
            <w:right w:val="none" w:sz="0" w:space="0" w:color="auto"/>
          </w:divBdr>
        </w:div>
        <w:div w:id="488251323">
          <w:marLeft w:val="0"/>
          <w:marRight w:val="0"/>
          <w:marTop w:val="0"/>
          <w:marBottom w:val="0"/>
          <w:divBdr>
            <w:top w:val="none" w:sz="0" w:space="0" w:color="auto"/>
            <w:left w:val="none" w:sz="0" w:space="0" w:color="auto"/>
            <w:bottom w:val="none" w:sz="0" w:space="0" w:color="auto"/>
            <w:right w:val="none" w:sz="0" w:space="0" w:color="auto"/>
          </w:divBdr>
        </w:div>
        <w:div w:id="607079406">
          <w:marLeft w:val="0"/>
          <w:marRight w:val="0"/>
          <w:marTop w:val="0"/>
          <w:marBottom w:val="0"/>
          <w:divBdr>
            <w:top w:val="none" w:sz="0" w:space="0" w:color="auto"/>
            <w:left w:val="none" w:sz="0" w:space="0" w:color="auto"/>
            <w:bottom w:val="none" w:sz="0" w:space="0" w:color="auto"/>
            <w:right w:val="none" w:sz="0" w:space="0" w:color="auto"/>
          </w:divBdr>
        </w:div>
        <w:div w:id="850022462">
          <w:marLeft w:val="0"/>
          <w:marRight w:val="0"/>
          <w:marTop w:val="0"/>
          <w:marBottom w:val="0"/>
          <w:divBdr>
            <w:top w:val="none" w:sz="0" w:space="0" w:color="auto"/>
            <w:left w:val="none" w:sz="0" w:space="0" w:color="auto"/>
            <w:bottom w:val="none" w:sz="0" w:space="0" w:color="auto"/>
            <w:right w:val="none" w:sz="0" w:space="0" w:color="auto"/>
          </w:divBdr>
        </w:div>
        <w:div w:id="1263609844">
          <w:marLeft w:val="0"/>
          <w:marRight w:val="0"/>
          <w:marTop w:val="0"/>
          <w:marBottom w:val="0"/>
          <w:divBdr>
            <w:top w:val="none" w:sz="0" w:space="0" w:color="auto"/>
            <w:left w:val="none" w:sz="0" w:space="0" w:color="auto"/>
            <w:bottom w:val="none" w:sz="0" w:space="0" w:color="auto"/>
            <w:right w:val="none" w:sz="0" w:space="0" w:color="auto"/>
          </w:divBdr>
        </w:div>
        <w:div w:id="1285308842">
          <w:marLeft w:val="0"/>
          <w:marRight w:val="0"/>
          <w:marTop w:val="0"/>
          <w:marBottom w:val="0"/>
          <w:divBdr>
            <w:top w:val="none" w:sz="0" w:space="0" w:color="auto"/>
            <w:left w:val="none" w:sz="0" w:space="0" w:color="auto"/>
            <w:bottom w:val="none" w:sz="0" w:space="0" w:color="auto"/>
            <w:right w:val="none" w:sz="0" w:space="0" w:color="auto"/>
          </w:divBdr>
        </w:div>
        <w:div w:id="1978218810">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britishcouncil.org/organisation/transparency/policies/equality-diversity-inclusion" TargetMode="External"/><Relationship Id="rId26" Type="http://schemas.microsoft.com/office/2019/05/relationships/documenttasks" Target="documenttasks/documenttasks1.xml"/><Relationship Id="rId3" Type="http://schemas.openxmlformats.org/officeDocument/2006/relationships/customXml" Target="../customXml/item3.xml"/><Relationship Id="rId21" Type="http://schemas.openxmlformats.org/officeDocument/2006/relationships/hyperlink" Target="http://www.britishcouncil.org/privacy-cookies/data-protection"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sdgs.un.org/goal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mailto:inforgovernance@britishcouncil.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yperlink" Target="mailto:Varda.dar@britishcouncil.org.p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britishcouncil.org/organisation/structure/statu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0049C4AB-9193-4620-BCDB-30A00BB43320}">
    <t:Anchor>
      <t:Comment id="1391971223"/>
    </t:Anchor>
    <t:History>
      <t:Event id="{9496A6E3-232D-4260-9268-D0F23BCFC1F2}" time="2021-09-01T02:39:19.226Z">
        <t:Attribution userId="S::rajendra.tripathi@britishcouncil.org::7c34f33f-2482-4fbc-926b-525740c14c41" userProvider="AD" userName="Tripathi, Rajendra (Education &amp; Society)"/>
        <t:Anchor>
          <t:Comment id="1391971223"/>
        </t:Anchor>
        <t:Create/>
      </t:Event>
      <t:Event id="{AE251D64-7A56-4CB2-B29E-1DEA58B76F45}" time="2021-09-01T02:39:19.226Z">
        <t:Attribution userId="S::rajendra.tripathi@britishcouncil.org::7c34f33f-2482-4fbc-926b-525740c14c41" userProvider="AD" userName="Tripathi, Rajendra (Education &amp; Society)"/>
        <t:Anchor>
          <t:Comment id="1391971223"/>
        </t:Anchor>
        <t:Assign userId="S::Jaya.Goyal@BritishCouncil.Org::4e8c70c6-6322-4ce1-9ba0-798dd8c20fe8" userProvider="AD" userName="Goyal, Jaya (India)"/>
      </t:Event>
      <t:Event id="{59DE2A50-DB02-4D0F-9955-83CCB1CD4FAC}" time="2021-09-01T02:39:19.226Z">
        <t:Attribution userId="S::rajendra.tripathi@britishcouncil.org::7c34f33f-2482-4fbc-926b-525740c14c41" userProvider="AD" userName="Tripathi, Rajendra (Education &amp; Society)"/>
        <t:Anchor>
          <t:Comment id="1391971223"/>
        </t:Anchor>
        <t:SetTitle title="what does this imply the wording need to be modified. @Goyal, Jaya (India)"/>
      </t:Event>
    </t:History>
  </t:Task>
  <t:Task id="{21724CEB-91AE-43A6-AE02-C0CD7925C4D1}">
    <t:Anchor>
      <t:Comment id="1095631419"/>
    </t:Anchor>
    <t:History>
      <t:Event id="{608179AA-D4F7-442D-9A8C-6B01CD21AFB1}" time="2021-09-01T02:51:45.81Z">
        <t:Attribution userId="S::rajendra.tripathi@britishcouncil.org::7c34f33f-2482-4fbc-926b-525740c14c41" userProvider="AD" userName="Tripathi, Rajendra (Education &amp; Society)"/>
        <t:Anchor>
          <t:Comment id="1095631419"/>
        </t:Anchor>
        <t:Create/>
      </t:Event>
      <t:Event id="{B38D7448-DC75-41E8-BFC6-783EAF89A8F4}" time="2021-09-01T02:51:45.81Z">
        <t:Attribution userId="S::rajendra.tripathi@britishcouncil.org::7c34f33f-2482-4fbc-926b-525740c14c41" userProvider="AD" userName="Tripathi, Rajendra (Education &amp; Society)"/>
        <t:Anchor>
          <t:Comment id="1095631419"/>
        </t:Anchor>
        <t:Assign userId="S::Jaya.Goyal@BritishCouncil.Org::4e8c70c6-6322-4ce1-9ba0-798dd8c20fe8" userProvider="AD" userName="Goyal, Jaya (India)"/>
      </t:Event>
      <t:Event id="{5C7A453D-0B57-4F32-A83B-BF7D2102D2B4}" time="2021-09-01T02:51:45.81Z">
        <t:Attribution userId="S::rajendra.tripathi@britishcouncil.org::7c34f33f-2482-4fbc-926b-525740c14c41" userProvider="AD" userName="Tripathi, Rajendra (Education &amp; Society)"/>
        <t:Anchor>
          <t:Comment id="1095631419"/>
        </t:Anchor>
        <t:SetTitle title="This statement does not read clearly need to ammend it slightly. @Goyal, Jaya (India)"/>
      </t:Event>
    </t:History>
  </t:Task>
</t:Tasks>
</file>

<file path=word/theme/theme1.xml><?xml version="1.0" encoding="utf-8"?>
<a:theme xmlns:a="http://schemas.openxmlformats.org/drawingml/2006/main" name="Office Theme">
  <a:themeElements>
    <a:clrScheme name="British Council - Word Template Pink">
      <a:dk1>
        <a:srgbClr val="000000"/>
      </a:dk1>
      <a:lt1>
        <a:srgbClr val="FFFFFF"/>
      </a:lt1>
      <a:dk2>
        <a:srgbClr val="230859"/>
      </a:dk2>
      <a:lt2>
        <a:srgbClr val="C8C8C8"/>
      </a:lt2>
      <a:accent1>
        <a:srgbClr val="FF00C8"/>
      </a:accent1>
      <a:accent2>
        <a:srgbClr val="B25EFF"/>
      </a:accent2>
      <a:accent3>
        <a:srgbClr val="00DCFF"/>
      </a:accent3>
      <a:accent4>
        <a:srgbClr val="EA0034"/>
      </a:accent4>
      <a:accent5>
        <a:srgbClr val="FF8200"/>
      </a:accent5>
      <a:accent6>
        <a:srgbClr val="5DEB4B"/>
      </a:accent6>
      <a:hlink>
        <a:srgbClr val="FF00C8"/>
      </a:hlink>
      <a:folHlink>
        <a:srgbClr val="898A8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23085A"/>
        </a:solidFill>
        <a:ln>
          <a:noFill/>
        </a:ln>
        <a:effectLst/>
        <a:extLst>
          <a:ext uri="{FAA26D3D-D897-4be2-8F04-BA451C77F1D7}">
            <ma14:placeholderFlag xmlns="" xmlns:ma14="http://schemas.microsoft.com/office/mac/drawingml/2011/main"/>
          </a:ext>
          <a:ext uri="{C572A759-6A51-4108-AA02-DFA0A04FC94B}">
            <ma14:wrappingTextBoxFlag xmlns="" xmlns:ma14="http://schemas.microsoft.com/office/mac/drawingml/2011/main"/>
          </a:ext>
        </a:ex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D2E64ED43D5D241A69E9EF0B7466C71" ma:contentTypeVersion="13" ma:contentTypeDescription="Create a new document." ma:contentTypeScope="" ma:versionID="1933aec7cad17599ae04fa0d7073c77d">
  <xsd:schema xmlns:xsd="http://www.w3.org/2001/XMLSchema" xmlns:xs="http://www.w3.org/2001/XMLSchema" xmlns:p="http://schemas.microsoft.com/office/2006/metadata/properties" xmlns:ns3="83255bee-6cde-43c4-92cc-13d4462410c1" xmlns:ns4="0a67e8cc-1233-4627-aedb-f5a8b0e4f9df" targetNamespace="http://schemas.microsoft.com/office/2006/metadata/properties" ma:root="true" ma:fieldsID="612f016a5e208a8d8f795bed962faa23" ns3:_="" ns4:_="">
    <xsd:import namespace="83255bee-6cde-43c4-92cc-13d4462410c1"/>
    <xsd:import namespace="0a67e8cc-1233-4627-aedb-f5a8b0e4f9d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255bee-6cde-43c4-92cc-13d4462410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67e8cc-1233-4627-aedb-f5a8b0e4f9d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506174-A2EF-4C91-A2FD-8ACAD9735BB5}">
  <ds:schemaRefs>
    <ds:schemaRef ds:uri="http://schemas.microsoft.com/sharepoint/v3/contenttype/forms"/>
  </ds:schemaRefs>
</ds:datastoreItem>
</file>

<file path=customXml/itemProps2.xml><?xml version="1.0" encoding="utf-8"?>
<ds:datastoreItem xmlns:ds="http://schemas.openxmlformats.org/officeDocument/2006/customXml" ds:itemID="{774578D3-D178-4F3D-B3CA-F9467F88C2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255bee-6cde-43c4-92cc-13d4462410c1"/>
    <ds:schemaRef ds:uri="0a67e8cc-1233-4627-aedb-f5a8b0e4f9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6BF88B-DFB9-4159-A94F-234EADEDA49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34738CB-0429-4CA1-B7EB-44B22AA22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12</Pages>
  <Words>2586</Words>
  <Characters>14741</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17293</CharactersWithSpaces>
  <SharedDoc>false</SharedDoc>
  <HLinks>
    <vt:vector size="48" baseType="variant">
      <vt:variant>
        <vt:i4>5636184</vt:i4>
      </vt:variant>
      <vt:variant>
        <vt:i4>21</vt:i4>
      </vt:variant>
      <vt:variant>
        <vt:i4>0</vt:i4>
      </vt:variant>
      <vt:variant>
        <vt:i4>5</vt:i4>
      </vt:variant>
      <vt:variant>
        <vt:lpwstr>https://www.britishcouncil.org/organisation/structure/status</vt:lpwstr>
      </vt:variant>
      <vt:variant>
        <vt:lpwstr/>
      </vt:variant>
      <vt:variant>
        <vt:i4>6225938</vt:i4>
      </vt:variant>
      <vt:variant>
        <vt:i4>18</vt:i4>
      </vt:variant>
      <vt:variant>
        <vt:i4>0</vt:i4>
      </vt:variant>
      <vt:variant>
        <vt:i4>5</vt:i4>
      </vt:variant>
      <vt:variant>
        <vt:lpwstr>http://www.britishcouncil.org/privacy-cookies/data-protection</vt:lpwstr>
      </vt:variant>
      <vt:variant>
        <vt:lpwstr/>
      </vt:variant>
      <vt:variant>
        <vt:i4>5111913</vt:i4>
      </vt:variant>
      <vt:variant>
        <vt:i4>15</vt:i4>
      </vt:variant>
      <vt:variant>
        <vt:i4>0</vt:i4>
      </vt:variant>
      <vt:variant>
        <vt:i4>5</vt:i4>
      </vt:variant>
      <vt:variant>
        <vt:lpwstr>mailto:inforgovernance@britishcouncil.org</vt:lpwstr>
      </vt:variant>
      <vt:variant>
        <vt:lpwstr/>
      </vt:variant>
      <vt:variant>
        <vt:i4>8257546</vt:i4>
      </vt:variant>
      <vt:variant>
        <vt:i4>12</vt:i4>
      </vt:variant>
      <vt:variant>
        <vt:i4>0</vt:i4>
      </vt:variant>
      <vt:variant>
        <vt:i4>5</vt:i4>
      </vt:variant>
      <vt:variant>
        <vt:lpwstr>mailto:GoingGlobalIndia@in.britishcouncil.org</vt:lpwstr>
      </vt:variant>
      <vt:variant>
        <vt:lpwstr/>
      </vt:variant>
      <vt:variant>
        <vt:i4>3080234</vt:i4>
      </vt:variant>
      <vt:variant>
        <vt:i4>9</vt:i4>
      </vt:variant>
      <vt:variant>
        <vt:i4>0</vt:i4>
      </vt:variant>
      <vt:variant>
        <vt:i4>5</vt:i4>
      </vt:variant>
      <vt:variant>
        <vt:lpwstr>https://www.britishcouncil.org/organisation/transparency/policies/anti-fraud-and-corruption</vt:lpwstr>
      </vt:variant>
      <vt:variant>
        <vt:lpwstr/>
      </vt:variant>
      <vt:variant>
        <vt:i4>5570636</vt:i4>
      </vt:variant>
      <vt:variant>
        <vt:i4>6</vt:i4>
      </vt:variant>
      <vt:variant>
        <vt:i4>0</vt:i4>
      </vt:variant>
      <vt:variant>
        <vt:i4>5</vt:i4>
      </vt:variant>
      <vt:variant>
        <vt:lpwstr>https://britishcouncil2.formstack.com/forms/going_global_india</vt:lpwstr>
      </vt:variant>
      <vt:variant>
        <vt:lpwstr/>
      </vt:variant>
      <vt:variant>
        <vt:i4>3735650</vt:i4>
      </vt:variant>
      <vt:variant>
        <vt:i4>3</vt:i4>
      </vt:variant>
      <vt:variant>
        <vt:i4>0</vt:i4>
      </vt:variant>
      <vt:variant>
        <vt:i4>5</vt:i4>
      </vt:variant>
      <vt:variant>
        <vt:lpwstr>https://www.britishcouncil.org/organisation/transparency/policies/equality-diversity-inclusion</vt:lpwstr>
      </vt:variant>
      <vt:variant>
        <vt:lpwstr/>
      </vt:variant>
      <vt:variant>
        <vt:i4>1704030</vt:i4>
      </vt:variant>
      <vt:variant>
        <vt:i4>0</vt:i4>
      </vt:variant>
      <vt:variant>
        <vt:i4>0</vt:i4>
      </vt:variant>
      <vt:variant>
        <vt:i4>5</vt:i4>
      </vt:variant>
      <vt:variant>
        <vt:lpwstr>https://www.britishcouncil.org/education/he-science/going-global-partnerships/connect-collaborate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Goyal, Jaya (India)</dc:creator>
  <cp:keywords/>
  <dc:description/>
  <cp:lastModifiedBy>Dar, Varda (Pakistan)</cp:lastModifiedBy>
  <cp:revision>8</cp:revision>
  <cp:lastPrinted>2019-10-22T10:56:00Z</cp:lastPrinted>
  <dcterms:created xsi:type="dcterms:W3CDTF">2021-10-14T08:10:00Z</dcterms:created>
  <dcterms:modified xsi:type="dcterms:W3CDTF">2021-10-18T06:46:00Z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0x010100AD2E64ED43D5D241A69E9EF0B7466C71</vt:lpwstr>
  </property>
</Properties>
</file>