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01EF" w14:textId="612FA87D" w:rsidR="000171EB" w:rsidRDefault="0062643D" w:rsidP="001F2942">
      <w:pPr>
        <w:pStyle w:val="CoverA"/>
      </w:pPr>
      <w:r w:rsidRPr="00381494">
        <w:rPr>
          <w:noProof/>
          <w:color w:val="2B579A"/>
          <w:shd w:val="clear" w:color="auto" w:fill="E6E6E6"/>
        </w:rPr>
        <mc:AlternateContent>
          <mc:Choice Requires="wps">
            <w:drawing>
              <wp:anchor distT="0" distB="0" distL="114300" distR="114300" simplePos="0" relativeHeight="251658240" behindDoc="1" locked="0" layoutInCell="1" allowOverlap="0" wp14:anchorId="220D888B" wp14:editId="1FFD98FC">
                <wp:simplePos x="0" y="0"/>
                <wp:positionH relativeFrom="margin">
                  <wp:align>center</wp:align>
                </wp:positionH>
                <wp:positionV relativeFrom="page">
                  <wp:posOffset>2317115</wp:posOffset>
                </wp:positionV>
                <wp:extent cx="6320790" cy="4707082"/>
                <wp:effectExtent l="0" t="0" r="3810" b="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707082"/>
                        </a:xfrm>
                        <a:prstGeom prst="round1Rect">
                          <a:avLst>
                            <a:gd name="adj" fmla="val 9406"/>
                          </a:avLst>
                        </a:prstGeom>
                        <a:solidFill>
                          <a:srgbClr val="23085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A9F3" id="Round Single Corner Rectangle 8" o:spid="_x0000_s1026" style="position:absolute;margin-left:0;margin-top:182.45pt;width:497.7pt;height:370.65pt;rotation:180;flip:x;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320790,470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" o:allowoverlap="f" path="m,l5878042,v244523,,442748,198225,442748,442748l6320790,4707082,,4707082,,xe" fillcolor="#23085a" stroked="f">
                <v:path arrowok="t" o:connecttype="custom" o:connectlocs="0,0;5878042,0;6320790,442748;6320790,4707082;0,4707082;0,0" o:connectangles="0,0,0,0,0,0"/>
                <w10:wrap anchorx="margin" anchory="page"/>
              </v:shape>
            </w:pict>
          </mc:Fallback>
        </mc:AlternateContent>
      </w:r>
      <w:r w:rsidR="00DB4D71">
        <w:t>Going Global Partnership</w:t>
      </w:r>
    </w:p>
    <w:p w14:paraId="014771A1" w14:textId="5EE702CE" w:rsidR="00D42137" w:rsidRPr="001552B8" w:rsidRDefault="00963F53" w:rsidP="001552B8">
      <w:pPr>
        <w:rPr>
          <w:b/>
          <w:color w:val="FFFFFF" w:themeColor="background1"/>
          <w:spacing w:val="-20"/>
          <w:sz w:val="50"/>
          <w:szCs w:val="50"/>
        </w:rPr>
      </w:pPr>
      <w:r w:rsidRPr="00963F53">
        <w:rPr>
          <w:b/>
          <w:color w:val="FFFFFF" w:themeColor="background1"/>
          <w:spacing w:val="-20"/>
          <w:sz w:val="50"/>
          <w:szCs w:val="50"/>
        </w:rPr>
        <w:t>Capacity Building Programme for PhD Supervisors in Pakistan</w:t>
      </w:r>
    </w:p>
    <w:p w14:paraId="59980D5B" w14:textId="77777777" w:rsidR="003140C7" w:rsidRPr="00381494" w:rsidRDefault="001B2E1D" w:rsidP="001F2942">
      <w:r w:rsidRPr="00381494">
        <w:rPr>
          <w:noProof/>
          <w:color w:val="FFFFFF" w:themeColor="background1"/>
          <w:shd w:val="clear" w:color="auto" w:fill="E6E6E6"/>
        </w:rPr>
        <mc:AlternateContent>
          <mc:Choice Requires="wps">
            <w:drawing>
              <wp:anchor distT="0" distB="0" distL="114300" distR="114300" simplePos="0" relativeHeight="251658241" behindDoc="0" locked="0" layoutInCell="1" allowOverlap="0" wp14:anchorId="26154B3B" wp14:editId="19F3D11B">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92E4175"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3298830B" w14:textId="75E3376E" w:rsidR="00295E02" w:rsidRPr="003C5519" w:rsidRDefault="003C5519" w:rsidP="003C5519">
      <w:pPr>
        <w:pStyle w:val="CoverTitle"/>
        <w:spacing w:line="240" w:lineRule="auto"/>
        <w:rPr>
          <w:color w:val="00B0F0"/>
        </w:rPr>
      </w:pPr>
      <w:r>
        <w:rPr>
          <w:color w:val="00B0F0"/>
        </w:rPr>
        <w:t>Applicant Guidelines</w:t>
      </w:r>
    </w:p>
    <w:p w14:paraId="1FE80155" w14:textId="120BBEC1" w:rsidR="008A4222" w:rsidRPr="00381494" w:rsidRDefault="000D422E" w:rsidP="00200217">
      <w:pPr>
        <w:pStyle w:val="CoverDate"/>
      </w:pPr>
      <w:r>
        <w:br/>
      </w:r>
      <w:r w:rsidR="00A7218F" w:rsidRPr="00381494">
        <w:br/>
      </w:r>
      <w:r w:rsidR="00963F53">
        <w:t>October</w:t>
      </w:r>
      <w:r w:rsidR="002749EE">
        <w:t xml:space="preserve"> </w:t>
      </w:r>
      <w:r w:rsidR="008A4222" w:rsidRPr="00381494">
        <w:t>20</w:t>
      </w:r>
      <w:r w:rsidR="000C4B9F">
        <w:t>2</w:t>
      </w:r>
      <w:r w:rsidR="00DB4D71">
        <w:t>1</w:t>
      </w:r>
    </w:p>
    <w:p w14:paraId="2287E688" w14:textId="77777777" w:rsidR="00200217" w:rsidRPr="00381494" w:rsidRDefault="00200217" w:rsidP="00200217">
      <w:pPr>
        <w:pStyle w:val="CoverDate"/>
      </w:pPr>
    </w:p>
    <w:p w14:paraId="52A3C247" w14:textId="77777777" w:rsidR="003140C7" w:rsidRPr="00381494" w:rsidRDefault="003140C7" w:rsidP="0067191C"/>
    <w:p w14:paraId="6F60F395" w14:textId="77777777" w:rsidR="003140C7" w:rsidRPr="00381494" w:rsidRDefault="003140C7" w:rsidP="0067191C">
      <w:pPr>
        <w:sectPr w:rsidR="003140C7" w:rsidRPr="00381494"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756D9A81" w14:textId="77777777" w:rsidR="003140C7" w:rsidRPr="00381494" w:rsidRDefault="003140C7" w:rsidP="0067191C">
      <w:r w:rsidRPr="00381494">
        <w:br w:type="page"/>
      </w:r>
    </w:p>
    <w:p w14:paraId="11741DE9" w14:textId="28FEBBE7" w:rsidR="00482F14" w:rsidRPr="00FE6B77" w:rsidRDefault="006665D3" w:rsidP="006665D3">
      <w:pPr>
        <w:tabs>
          <w:tab w:val="right" w:pos="9717"/>
        </w:tabs>
        <w:spacing w:after="0" w:line="259" w:lineRule="auto"/>
        <w:jc w:val="center"/>
        <w:rPr>
          <w:rFonts w:ascii="Arial Black" w:eastAsia="MS Gothic" w:hAnsi="Arial Black" w:cs="Times New Roman"/>
          <w:caps/>
          <w:color w:val="572C5F"/>
          <w:spacing w:val="-2"/>
          <w:sz w:val="46"/>
          <w:szCs w:val="46"/>
          <w:lang w:val="en-US"/>
        </w:rPr>
      </w:pPr>
      <w:r w:rsidRPr="00FE6B77">
        <w:rPr>
          <w:rFonts w:ascii="Arial Black" w:eastAsia="MS Gothic" w:hAnsi="Arial Black" w:cs="Times New Roman"/>
          <w:caps/>
          <w:color w:val="572C5F"/>
          <w:spacing w:val="-2"/>
          <w:sz w:val="46"/>
          <w:szCs w:val="46"/>
          <w:lang w:val="en-US"/>
        </w:rPr>
        <w:lastRenderedPageBreak/>
        <w:t xml:space="preserve">Going global </w:t>
      </w:r>
      <w:r w:rsidR="00482F14" w:rsidRPr="00FE6B77">
        <w:rPr>
          <w:rFonts w:ascii="Arial Black" w:eastAsia="MS Gothic" w:hAnsi="Arial Black" w:cs="Times New Roman"/>
          <w:caps/>
          <w:color w:val="572C5F"/>
          <w:spacing w:val="-2"/>
          <w:sz w:val="46"/>
          <w:szCs w:val="46"/>
          <w:lang w:val="en-US"/>
        </w:rPr>
        <w:t xml:space="preserve">partnership </w:t>
      </w:r>
    </w:p>
    <w:p w14:paraId="3F223249" w14:textId="77777777" w:rsidR="001552B8" w:rsidRDefault="001552B8" w:rsidP="006665D3">
      <w:pPr>
        <w:tabs>
          <w:tab w:val="right" w:pos="9717"/>
        </w:tabs>
        <w:spacing w:after="0" w:line="259" w:lineRule="auto"/>
        <w:jc w:val="center"/>
        <w:rPr>
          <w:rFonts w:ascii="Arial Black" w:eastAsia="MS Gothic" w:hAnsi="Arial Black" w:cs="Times New Roman"/>
          <w:caps/>
          <w:color w:val="572C5F"/>
          <w:spacing w:val="-2"/>
          <w:sz w:val="46"/>
          <w:szCs w:val="46"/>
          <w:lang w:val="en-US"/>
        </w:rPr>
      </w:pPr>
    </w:p>
    <w:p w14:paraId="1862B836" w14:textId="348A77C9" w:rsidR="006665D3" w:rsidRPr="00FE6B77" w:rsidRDefault="006665D3" w:rsidP="006665D3">
      <w:pPr>
        <w:tabs>
          <w:tab w:val="right" w:pos="9717"/>
        </w:tabs>
        <w:spacing w:after="0" w:line="259" w:lineRule="auto"/>
        <w:jc w:val="center"/>
        <w:rPr>
          <w:rFonts w:eastAsia="MS Gothic" w:cs="Times New Roman"/>
          <w:color w:val="4A4A4A"/>
          <w:sz w:val="36"/>
          <w:szCs w:val="36"/>
          <w:lang w:val="en-US"/>
        </w:rPr>
      </w:pPr>
      <w:r w:rsidRPr="00FE6B77">
        <w:rPr>
          <w:rFonts w:ascii="Arial Black" w:eastAsia="MS Gothic" w:hAnsi="Arial Black" w:cs="Times New Roman"/>
          <w:caps/>
          <w:color w:val="572C5F"/>
          <w:spacing w:val="-2"/>
          <w:sz w:val="36"/>
          <w:szCs w:val="36"/>
          <w:lang w:val="en-US"/>
        </w:rPr>
        <w:t>Guidelines for Applicants</w:t>
      </w:r>
      <w:r w:rsidRPr="00FE6B77">
        <w:rPr>
          <w:rFonts w:ascii="Arial Black" w:eastAsiaTheme="majorEastAsia" w:hAnsi="Arial Black" w:cstheme="majorBidi"/>
          <w:caps/>
          <w:color w:val="84BD00"/>
          <w:spacing w:val="-2"/>
          <w:sz w:val="36"/>
          <w:szCs w:val="36"/>
          <w:lang w:val="en-US"/>
        </w:rPr>
        <w:br/>
      </w:r>
    </w:p>
    <w:p w14:paraId="1E41AC89" w14:textId="77777777" w:rsidR="006665D3" w:rsidRDefault="006665D3" w:rsidP="006665D3">
      <w:pPr>
        <w:tabs>
          <w:tab w:val="right" w:pos="9717"/>
        </w:tabs>
        <w:spacing w:after="0" w:line="259" w:lineRule="auto"/>
        <w:rPr>
          <w:rFonts w:eastAsia="MS Gothic" w:cs="Times New Roman"/>
          <w:color w:val="4A4A4A"/>
          <w:sz w:val="34"/>
          <w:szCs w:val="34"/>
          <w:lang w:val="en-US"/>
        </w:rPr>
      </w:pPr>
    </w:p>
    <w:p w14:paraId="5884D118" w14:textId="7DC477A8" w:rsidR="006665D3" w:rsidRPr="00FE6B77" w:rsidRDefault="006665D3" w:rsidP="006665D3">
      <w:pPr>
        <w:tabs>
          <w:tab w:val="right" w:pos="9717"/>
        </w:tabs>
        <w:spacing w:after="0" w:line="259" w:lineRule="auto"/>
        <w:jc w:val="center"/>
        <w:rPr>
          <w:rFonts w:eastAsia="MS Gothic" w:cs="Times New Roman"/>
          <w:color w:val="000000" w:themeColor="text1"/>
          <w:sz w:val="28"/>
          <w:szCs w:val="28"/>
          <w:lang w:val="en-US"/>
        </w:rPr>
      </w:pPr>
      <w:r w:rsidRPr="00FE6B77">
        <w:rPr>
          <w:rFonts w:eastAsia="MS Gothic" w:cs="Times New Roman"/>
          <w:color w:val="000000" w:themeColor="text1"/>
          <w:sz w:val="28"/>
          <w:szCs w:val="28"/>
          <w:lang w:val="en-US"/>
        </w:rPr>
        <w:t xml:space="preserve">Call </w:t>
      </w:r>
      <w:r w:rsidR="000B5B27" w:rsidRPr="00FE6B77">
        <w:rPr>
          <w:rFonts w:eastAsia="MS Gothic" w:cs="Times New Roman"/>
          <w:color w:val="000000" w:themeColor="text1"/>
          <w:sz w:val="28"/>
          <w:szCs w:val="28"/>
          <w:lang w:val="en-US"/>
        </w:rPr>
        <w:t>opens</w:t>
      </w:r>
      <w:r w:rsidRPr="00FE6B77">
        <w:rPr>
          <w:rFonts w:eastAsia="MS Gothic" w:cs="Times New Roman"/>
          <w:color w:val="000000" w:themeColor="text1"/>
          <w:sz w:val="28"/>
          <w:szCs w:val="28"/>
          <w:lang w:val="en-US"/>
        </w:rPr>
        <w:t xml:space="preserve"> </w:t>
      </w:r>
      <w:r w:rsidR="00963F53">
        <w:rPr>
          <w:rFonts w:eastAsia="MS Gothic" w:cs="Times New Roman"/>
          <w:color w:val="000000" w:themeColor="text1"/>
          <w:sz w:val="28"/>
          <w:szCs w:val="28"/>
          <w:lang w:val="en-US"/>
        </w:rPr>
        <w:t xml:space="preserve">Monday 25 October </w:t>
      </w:r>
      <w:r w:rsidR="00963F53" w:rsidRPr="00FE6B77">
        <w:rPr>
          <w:rFonts w:eastAsia="MS Gothic" w:cs="Times New Roman"/>
          <w:color w:val="000000" w:themeColor="text1"/>
          <w:sz w:val="28"/>
          <w:szCs w:val="28"/>
          <w:lang w:val="en-US"/>
        </w:rPr>
        <w:t>2021</w:t>
      </w:r>
      <w:r w:rsidRPr="00FE6B77">
        <w:rPr>
          <w:color w:val="000000" w:themeColor="text1"/>
          <w:sz w:val="28"/>
          <w:szCs w:val="28"/>
        </w:rPr>
        <w:br/>
      </w:r>
      <w:r w:rsidRPr="00FE6B77">
        <w:rPr>
          <w:rFonts w:eastAsia="MS Gothic" w:cs="Times New Roman"/>
          <w:color w:val="000000" w:themeColor="text1"/>
          <w:sz w:val="28"/>
          <w:szCs w:val="28"/>
          <w:lang w:val="en-US"/>
        </w:rPr>
        <w:t xml:space="preserve">Call </w:t>
      </w:r>
      <w:r w:rsidR="009A7C2B" w:rsidRPr="00FE6B77">
        <w:rPr>
          <w:rFonts w:eastAsia="MS Gothic" w:cs="Times New Roman"/>
          <w:color w:val="000000" w:themeColor="text1"/>
          <w:sz w:val="28"/>
          <w:szCs w:val="28"/>
          <w:lang w:val="en-US"/>
        </w:rPr>
        <w:t>c</w:t>
      </w:r>
      <w:r w:rsidRPr="00FE6B77">
        <w:rPr>
          <w:rFonts w:eastAsia="MS Gothic" w:cs="Times New Roman"/>
          <w:color w:val="000000" w:themeColor="text1"/>
          <w:sz w:val="28"/>
          <w:szCs w:val="28"/>
          <w:lang w:val="en-US"/>
        </w:rPr>
        <w:t xml:space="preserve">loses: </w:t>
      </w:r>
      <w:r w:rsidR="00963F53">
        <w:rPr>
          <w:rFonts w:eastAsia="MS Gothic" w:cs="Times New Roman"/>
          <w:color w:val="000000" w:themeColor="text1"/>
          <w:sz w:val="28"/>
          <w:szCs w:val="28"/>
          <w:lang w:val="en-US"/>
        </w:rPr>
        <w:t xml:space="preserve">Thursday </w:t>
      </w:r>
      <w:r w:rsidR="00C35925">
        <w:rPr>
          <w:rFonts w:eastAsia="MS Gothic" w:cs="Times New Roman"/>
          <w:color w:val="000000" w:themeColor="text1"/>
          <w:sz w:val="28"/>
          <w:szCs w:val="28"/>
          <w:lang w:val="en-US"/>
        </w:rPr>
        <w:t>30</w:t>
      </w:r>
      <w:r w:rsidR="00963F53">
        <w:rPr>
          <w:rFonts w:eastAsia="MS Gothic" w:cs="Times New Roman"/>
          <w:color w:val="000000" w:themeColor="text1"/>
          <w:sz w:val="28"/>
          <w:szCs w:val="28"/>
          <w:lang w:val="en-US"/>
        </w:rPr>
        <w:t xml:space="preserve"> November</w:t>
      </w:r>
      <w:r w:rsidR="00687D83" w:rsidRPr="00FE6B77">
        <w:rPr>
          <w:rFonts w:eastAsia="MS Gothic" w:cs="Times New Roman"/>
          <w:color w:val="000000" w:themeColor="text1"/>
          <w:sz w:val="28"/>
          <w:szCs w:val="28"/>
          <w:lang w:val="en-US"/>
        </w:rPr>
        <w:t xml:space="preserve"> </w:t>
      </w:r>
      <w:r w:rsidRPr="00FE6B77">
        <w:rPr>
          <w:rFonts w:eastAsia="MS Gothic" w:cs="Times New Roman"/>
          <w:color w:val="000000" w:themeColor="text1"/>
          <w:sz w:val="28"/>
          <w:szCs w:val="28"/>
          <w:lang w:val="en-US"/>
        </w:rPr>
        <w:t xml:space="preserve">2021; </w:t>
      </w:r>
      <w:r w:rsidR="001552B8">
        <w:rPr>
          <w:rFonts w:eastAsia="MS Gothic" w:cs="Times New Roman"/>
          <w:color w:val="000000" w:themeColor="text1"/>
          <w:sz w:val="28"/>
          <w:szCs w:val="28"/>
          <w:lang w:val="en-US"/>
        </w:rPr>
        <w:t>23</w:t>
      </w:r>
      <w:r w:rsidR="00816009" w:rsidRPr="00FE6B77">
        <w:rPr>
          <w:rFonts w:eastAsia="MS Gothic" w:cs="Times New Roman"/>
          <w:color w:val="000000" w:themeColor="text1"/>
          <w:sz w:val="28"/>
          <w:szCs w:val="28"/>
          <w:lang w:val="en-US"/>
        </w:rPr>
        <w:t>.</w:t>
      </w:r>
      <w:r w:rsidR="001552B8">
        <w:rPr>
          <w:rFonts w:eastAsia="MS Gothic" w:cs="Times New Roman"/>
          <w:color w:val="000000" w:themeColor="text1"/>
          <w:sz w:val="28"/>
          <w:szCs w:val="28"/>
          <w:lang w:val="en-US"/>
        </w:rPr>
        <w:t>59</w:t>
      </w:r>
      <w:r w:rsidRPr="00FE6B77">
        <w:rPr>
          <w:rFonts w:eastAsia="MS Gothic" w:cs="Times New Roman"/>
          <w:color w:val="000000" w:themeColor="text1"/>
          <w:sz w:val="28"/>
          <w:szCs w:val="28"/>
          <w:lang w:val="en-US"/>
        </w:rPr>
        <w:t xml:space="preserve"> </w:t>
      </w:r>
      <w:r w:rsidR="001552B8">
        <w:rPr>
          <w:rFonts w:eastAsia="MS Gothic" w:cs="Times New Roman"/>
          <w:color w:val="000000" w:themeColor="text1"/>
          <w:sz w:val="28"/>
          <w:szCs w:val="28"/>
          <w:lang w:val="en-US"/>
        </w:rPr>
        <w:t>BST</w:t>
      </w:r>
    </w:p>
    <w:p w14:paraId="7A5670F0" w14:textId="77777777" w:rsidR="006665D3" w:rsidRPr="00FE6B77" w:rsidRDefault="006665D3" w:rsidP="006665D3">
      <w:pPr>
        <w:rPr>
          <w:color w:val="000000" w:themeColor="text1"/>
          <w:sz w:val="28"/>
          <w:szCs w:val="28"/>
        </w:rPr>
      </w:pPr>
    </w:p>
    <w:p w14:paraId="6137A49E" w14:textId="77777777" w:rsidR="006665D3" w:rsidRPr="00FE6B77" w:rsidRDefault="006665D3" w:rsidP="00FE6B77">
      <w:pPr>
        <w:spacing w:after="158" w:line="259" w:lineRule="auto"/>
        <w:ind w:right="372"/>
        <w:rPr>
          <w:b/>
          <w:bCs/>
          <w:color w:val="000000" w:themeColor="text1"/>
          <w:sz w:val="28"/>
          <w:szCs w:val="28"/>
        </w:rPr>
      </w:pPr>
      <w:r w:rsidRPr="00FE6B77">
        <w:rPr>
          <w:rFonts w:eastAsia="MS Gothic" w:cs="Times New Roman"/>
          <w:b/>
          <w:bCs/>
          <w:color w:val="000000" w:themeColor="text1"/>
          <w:sz w:val="28"/>
          <w:szCs w:val="28"/>
          <w:lang w:val="en-US"/>
        </w:rPr>
        <w:t>Important Dates</w:t>
      </w:r>
    </w:p>
    <w:tbl>
      <w:tblPr>
        <w:tblStyle w:val="BritishCouncilTable"/>
        <w:tblpPr w:leftFromText="180" w:rightFromText="180" w:vertAnchor="text" w:horzAnchor="margin" w:tblpY="314"/>
        <w:tblW w:w="0" w:type="auto"/>
        <w:tblLook w:val="04A0" w:firstRow="1" w:lastRow="0" w:firstColumn="1" w:lastColumn="0" w:noHBand="0" w:noVBand="1"/>
      </w:tblPr>
      <w:tblGrid>
        <w:gridCol w:w="1134"/>
        <w:gridCol w:w="6379"/>
        <w:gridCol w:w="2685"/>
      </w:tblGrid>
      <w:tr w:rsidR="00985BCC" w:rsidRPr="00751AB0" w14:paraId="236414E9" w14:textId="77777777" w:rsidTr="008232ED">
        <w:trPr>
          <w:cnfStyle w:val="100000000000" w:firstRow="1" w:lastRow="0" w:firstColumn="0" w:lastColumn="0" w:oddVBand="0" w:evenVBand="0" w:oddHBand="0" w:evenHBand="0" w:firstRowFirstColumn="0" w:firstRowLastColumn="0" w:lastRowFirstColumn="0" w:lastRowLastColumn="0"/>
          <w:trHeight w:val="553"/>
        </w:trPr>
        <w:tc>
          <w:tcPr>
            <w:tcW w:w="1134" w:type="dxa"/>
            <w:tcBorders>
              <w:bottom w:val="single" w:sz="4" w:space="0" w:color="4A4A4A"/>
            </w:tcBorders>
            <w:shd w:val="clear" w:color="auto" w:fill="572C5F"/>
            <w:vAlign w:val="center"/>
          </w:tcPr>
          <w:p w14:paraId="47E8858C" w14:textId="77777777" w:rsidR="00985BCC" w:rsidRPr="00751AB0"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sidRPr="00751AB0">
              <w:rPr>
                <w:rFonts w:eastAsiaTheme="majorEastAsia"/>
                <w:sz w:val="24"/>
                <w:szCs w:val="24"/>
              </w:rPr>
              <w:t>Sr. No.</w:t>
            </w:r>
          </w:p>
        </w:tc>
        <w:tc>
          <w:tcPr>
            <w:tcW w:w="6379" w:type="dxa"/>
            <w:tcBorders>
              <w:bottom w:val="single" w:sz="4" w:space="0" w:color="4A4A4A"/>
            </w:tcBorders>
            <w:shd w:val="clear" w:color="auto" w:fill="572C5F"/>
            <w:vAlign w:val="center"/>
          </w:tcPr>
          <w:p w14:paraId="3E5815BD" w14:textId="03B384B1" w:rsidR="00985BCC" w:rsidRPr="00751AB0"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Pr>
                <w:rFonts w:eastAsiaTheme="majorEastAsia"/>
                <w:sz w:val="24"/>
                <w:szCs w:val="24"/>
              </w:rPr>
              <w:t>Activitie</w:t>
            </w:r>
            <w:r w:rsidR="00274689">
              <w:rPr>
                <w:rFonts w:eastAsiaTheme="majorEastAsia"/>
                <w:sz w:val="24"/>
                <w:szCs w:val="24"/>
              </w:rPr>
              <w:t>s</w:t>
            </w:r>
          </w:p>
        </w:tc>
        <w:tc>
          <w:tcPr>
            <w:tcW w:w="2685" w:type="dxa"/>
            <w:tcBorders>
              <w:bottom w:val="single" w:sz="4" w:space="0" w:color="4A4A4A"/>
            </w:tcBorders>
            <w:shd w:val="clear" w:color="auto" w:fill="572C5F"/>
            <w:vAlign w:val="center"/>
          </w:tcPr>
          <w:p w14:paraId="3BD632B5" w14:textId="55D75E16" w:rsidR="00985BCC" w:rsidRPr="00751AB0" w:rsidRDefault="00985BCC" w:rsidP="008232ED">
            <w:pPr>
              <w:autoSpaceDE w:val="0"/>
              <w:autoSpaceDN w:val="0"/>
              <w:adjustRightInd w:val="0"/>
              <w:spacing w:beforeAutospacing="0" w:after="0" w:afterAutospacing="0" w:line="240" w:lineRule="auto"/>
              <w:contextualSpacing/>
              <w:jc w:val="center"/>
              <w:rPr>
                <w:rFonts w:eastAsiaTheme="majorEastAsia"/>
                <w:b w:val="0"/>
                <w:sz w:val="24"/>
                <w:szCs w:val="24"/>
              </w:rPr>
            </w:pPr>
            <w:r w:rsidRPr="00751AB0">
              <w:rPr>
                <w:rFonts w:eastAsiaTheme="majorEastAsia"/>
                <w:sz w:val="24"/>
                <w:szCs w:val="24"/>
              </w:rPr>
              <w:t>Date/Month</w:t>
            </w:r>
          </w:p>
        </w:tc>
      </w:tr>
      <w:tr w:rsidR="001A776D" w:rsidRPr="00EB0053" w14:paraId="3B42A178" w14:textId="77777777" w:rsidTr="00EC5B3D">
        <w:trPr>
          <w:trHeight w:val="284"/>
        </w:trPr>
        <w:tc>
          <w:tcPr>
            <w:tcW w:w="1134" w:type="dxa"/>
            <w:tcBorders>
              <w:top w:val="single" w:sz="4" w:space="0" w:color="4A4A4A"/>
            </w:tcBorders>
          </w:tcPr>
          <w:p w14:paraId="5182E93D"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Borders>
              <w:top w:val="single" w:sz="4" w:space="0" w:color="4A4A4A"/>
            </w:tcBorders>
          </w:tcPr>
          <w:p w14:paraId="263AA4A6" w14:textId="6D362869"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Call for proposals advertised in the UK and Pakistan</w:t>
            </w:r>
          </w:p>
        </w:tc>
        <w:tc>
          <w:tcPr>
            <w:tcW w:w="2685" w:type="dxa"/>
            <w:tcBorders>
              <w:top w:val="single" w:sz="4" w:space="0" w:color="4A4A4A"/>
            </w:tcBorders>
            <w:vAlign w:val="center"/>
          </w:tcPr>
          <w:p w14:paraId="32CB45D4" w14:textId="25FF37F6" w:rsidR="001A776D" w:rsidRPr="008A5323" w:rsidRDefault="00963F53" w:rsidP="001A776D">
            <w:pPr>
              <w:pStyle w:val="TableBody"/>
              <w:spacing w:line="240" w:lineRule="auto"/>
              <w:contextualSpacing/>
              <w:rPr>
                <w:rFonts w:eastAsia="MS Mincho"/>
                <w:b/>
                <w:sz w:val="24"/>
                <w:szCs w:val="24"/>
              </w:rPr>
            </w:pPr>
            <w:r>
              <w:rPr>
                <w:rFonts w:eastAsia="MS Mincho"/>
                <w:b/>
                <w:sz w:val="24"/>
                <w:szCs w:val="24"/>
              </w:rPr>
              <w:t>25 October 2021</w:t>
            </w:r>
          </w:p>
        </w:tc>
      </w:tr>
      <w:tr w:rsidR="001A776D" w:rsidRPr="00EB0053" w14:paraId="2B91789E" w14:textId="77777777" w:rsidTr="00EC5B3D">
        <w:trPr>
          <w:trHeight w:val="569"/>
        </w:trPr>
        <w:tc>
          <w:tcPr>
            <w:tcW w:w="1134" w:type="dxa"/>
          </w:tcPr>
          <w:p w14:paraId="06394F11"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Pr>
          <w:p w14:paraId="5F9AE3D0" w14:textId="4918B7C1"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Deadline for submission</w:t>
            </w:r>
          </w:p>
        </w:tc>
        <w:tc>
          <w:tcPr>
            <w:tcW w:w="2685" w:type="dxa"/>
            <w:vAlign w:val="center"/>
          </w:tcPr>
          <w:p w14:paraId="54229BF2" w14:textId="4267878B" w:rsidR="001A776D" w:rsidRPr="008A5323" w:rsidRDefault="00760C63" w:rsidP="001A776D">
            <w:pPr>
              <w:pStyle w:val="TableBody"/>
              <w:spacing w:line="240" w:lineRule="auto"/>
              <w:contextualSpacing/>
              <w:rPr>
                <w:rFonts w:eastAsia="MS Mincho"/>
                <w:b/>
                <w:sz w:val="24"/>
                <w:szCs w:val="24"/>
              </w:rPr>
            </w:pPr>
            <w:r>
              <w:rPr>
                <w:rFonts w:eastAsia="MS Mincho"/>
                <w:b/>
                <w:sz w:val="24"/>
                <w:szCs w:val="24"/>
              </w:rPr>
              <w:t xml:space="preserve">30 </w:t>
            </w:r>
            <w:r w:rsidR="00963F53">
              <w:rPr>
                <w:rFonts w:eastAsia="MS Mincho"/>
                <w:b/>
                <w:sz w:val="24"/>
                <w:szCs w:val="24"/>
              </w:rPr>
              <w:t>November 2021</w:t>
            </w:r>
          </w:p>
        </w:tc>
      </w:tr>
      <w:tr w:rsidR="001A776D" w:rsidRPr="00EB0053" w14:paraId="7A5C0B12" w14:textId="77777777" w:rsidTr="00EC5B3D">
        <w:trPr>
          <w:trHeight w:val="553"/>
        </w:trPr>
        <w:tc>
          <w:tcPr>
            <w:tcW w:w="1134" w:type="dxa"/>
          </w:tcPr>
          <w:p w14:paraId="086568B8"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Pr>
          <w:p w14:paraId="356F06FA" w14:textId="5A0777D6"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Evaluation of submissions completed</w:t>
            </w:r>
          </w:p>
        </w:tc>
        <w:tc>
          <w:tcPr>
            <w:tcW w:w="2685" w:type="dxa"/>
            <w:vAlign w:val="center"/>
          </w:tcPr>
          <w:p w14:paraId="7F6B7E22" w14:textId="68F119DD" w:rsidR="001A776D" w:rsidRPr="008A5323" w:rsidRDefault="00963F53" w:rsidP="001A776D">
            <w:pPr>
              <w:pStyle w:val="TableBody"/>
              <w:spacing w:line="240" w:lineRule="auto"/>
              <w:contextualSpacing/>
              <w:rPr>
                <w:rFonts w:eastAsia="MS Mincho"/>
                <w:b/>
                <w:sz w:val="24"/>
                <w:szCs w:val="24"/>
              </w:rPr>
            </w:pPr>
            <w:r>
              <w:rPr>
                <w:rFonts w:eastAsia="MS Mincho"/>
                <w:b/>
                <w:sz w:val="24"/>
                <w:szCs w:val="24"/>
              </w:rPr>
              <w:t>November 2021</w:t>
            </w:r>
          </w:p>
        </w:tc>
      </w:tr>
      <w:tr w:rsidR="001A776D" w:rsidRPr="00EB0053" w14:paraId="2E0CF270" w14:textId="77777777" w:rsidTr="00EC5B3D">
        <w:trPr>
          <w:trHeight w:val="268"/>
        </w:trPr>
        <w:tc>
          <w:tcPr>
            <w:tcW w:w="1134" w:type="dxa"/>
          </w:tcPr>
          <w:p w14:paraId="06E7DF69"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Pr>
          <w:p w14:paraId="08726B5B" w14:textId="22B480CB"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Contract to be signed</w:t>
            </w:r>
          </w:p>
        </w:tc>
        <w:tc>
          <w:tcPr>
            <w:tcW w:w="2685" w:type="dxa"/>
            <w:vAlign w:val="center"/>
          </w:tcPr>
          <w:p w14:paraId="288D3BFB" w14:textId="31E9DEE5" w:rsidR="001A776D" w:rsidRPr="001A776D" w:rsidRDefault="001A776D" w:rsidP="001A776D">
            <w:pPr>
              <w:pStyle w:val="TableBody"/>
              <w:spacing w:line="240" w:lineRule="auto"/>
              <w:contextualSpacing/>
              <w:rPr>
                <w:rFonts w:eastAsia="MS Mincho"/>
                <w:b/>
                <w:sz w:val="24"/>
                <w:szCs w:val="24"/>
              </w:rPr>
            </w:pPr>
            <w:r w:rsidRPr="001A776D">
              <w:rPr>
                <w:rFonts w:eastAsia="MS Mincho"/>
                <w:b/>
                <w:sz w:val="24"/>
                <w:szCs w:val="24"/>
              </w:rPr>
              <w:t>10</w:t>
            </w:r>
            <w:r>
              <w:rPr>
                <w:rFonts w:eastAsia="MS Mincho"/>
                <w:b/>
                <w:sz w:val="24"/>
                <w:szCs w:val="24"/>
              </w:rPr>
              <w:t xml:space="preserve"> </w:t>
            </w:r>
            <w:r w:rsidR="00963F53">
              <w:rPr>
                <w:rFonts w:eastAsia="MS Mincho"/>
                <w:b/>
                <w:sz w:val="24"/>
                <w:szCs w:val="24"/>
              </w:rPr>
              <w:t xml:space="preserve">December </w:t>
            </w:r>
            <w:r>
              <w:rPr>
                <w:rFonts w:eastAsia="MS Mincho"/>
                <w:b/>
                <w:sz w:val="24"/>
                <w:szCs w:val="24"/>
              </w:rPr>
              <w:t>021</w:t>
            </w:r>
          </w:p>
        </w:tc>
      </w:tr>
      <w:tr w:rsidR="001A776D" w:rsidRPr="00EB0053" w14:paraId="577416C5" w14:textId="77777777" w:rsidTr="00EC5B3D">
        <w:trPr>
          <w:trHeight w:val="268"/>
        </w:trPr>
        <w:tc>
          <w:tcPr>
            <w:tcW w:w="1134" w:type="dxa"/>
          </w:tcPr>
          <w:p w14:paraId="4BF758A5"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Pr>
          <w:p w14:paraId="6B107E37" w14:textId="01BDA6DE"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Project implementation starts</w:t>
            </w:r>
          </w:p>
        </w:tc>
        <w:tc>
          <w:tcPr>
            <w:tcW w:w="2685" w:type="dxa"/>
            <w:vAlign w:val="center"/>
          </w:tcPr>
          <w:p w14:paraId="72C700BC" w14:textId="249C3A32" w:rsidR="001A776D" w:rsidRPr="001A776D" w:rsidRDefault="00963F53" w:rsidP="001A776D">
            <w:pPr>
              <w:pStyle w:val="TableBody"/>
              <w:spacing w:line="240" w:lineRule="auto"/>
              <w:contextualSpacing/>
              <w:rPr>
                <w:rFonts w:eastAsia="MS Mincho"/>
                <w:b/>
                <w:sz w:val="24"/>
                <w:szCs w:val="24"/>
              </w:rPr>
            </w:pPr>
            <w:r>
              <w:rPr>
                <w:rFonts w:eastAsia="MS Mincho"/>
                <w:b/>
                <w:sz w:val="24"/>
                <w:szCs w:val="24"/>
              </w:rPr>
              <w:t>December 2021</w:t>
            </w:r>
          </w:p>
        </w:tc>
      </w:tr>
      <w:tr w:rsidR="001A776D" w:rsidRPr="00EB0053" w14:paraId="1386305D" w14:textId="77777777" w:rsidTr="00EC5B3D">
        <w:trPr>
          <w:trHeight w:val="268"/>
        </w:trPr>
        <w:tc>
          <w:tcPr>
            <w:tcW w:w="1134" w:type="dxa"/>
          </w:tcPr>
          <w:p w14:paraId="152C7A65" w14:textId="77777777" w:rsidR="001A776D" w:rsidRPr="00751AB0" w:rsidRDefault="001A776D" w:rsidP="003F0B1F">
            <w:pPr>
              <w:pStyle w:val="TableBody"/>
              <w:numPr>
                <w:ilvl w:val="0"/>
                <w:numId w:val="4"/>
              </w:numPr>
              <w:spacing w:line="240" w:lineRule="auto"/>
              <w:ind w:left="0" w:firstLine="0"/>
              <w:contextualSpacing/>
              <w:rPr>
                <w:rFonts w:eastAsia="MS Mincho"/>
                <w:b/>
              </w:rPr>
            </w:pPr>
          </w:p>
        </w:tc>
        <w:tc>
          <w:tcPr>
            <w:tcW w:w="6379" w:type="dxa"/>
          </w:tcPr>
          <w:p w14:paraId="66603401" w14:textId="63B75230" w:rsidR="001A776D" w:rsidRPr="008A5323" w:rsidRDefault="001A776D" w:rsidP="001A776D">
            <w:pPr>
              <w:pStyle w:val="TableBody"/>
              <w:spacing w:line="240" w:lineRule="auto"/>
              <w:contextualSpacing/>
              <w:rPr>
                <w:rFonts w:eastAsia="MS Mincho"/>
                <w:b/>
                <w:sz w:val="24"/>
                <w:szCs w:val="24"/>
              </w:rPr>
            </w:pPr>
            <w:r w:rsidRPr="001A776D">
              <w:rPr>
                <w:rFonts w:eastAsia="MS Mincho"/>
                <w:b/>
                <w:sz w:val="24"/>
                <w:szCs w:val="24"/>
              </w:rPr>
              <w:t>Expected completion of project</w:t>
            </w:r>
          </w:p>
        </w:tc>
        <w:tc>
          <w:tcPr>
            <w:tcW w:w="2685" w:type="dxa"/>
            <w:vAlign w:val="center"/>
          </w:tcPr>
          <w:p w14:paraId="13B7F6DD" w14:textId="2FE87B89" w:rsidR="001A776D" w:rsidRPr="001A776D" w:rsidRDefault="00963F53" w:rsidP="001A776D">
            <w:pPr>
              <w:pStyle w:val="TableBody"/>
              <w:spacing w:line="240" w:lineRule="auto"/>
              <w:contextualSpacing/>
              <w:rPr>
                <w:rFonts w:eastAsia="MS Mincho"/>
                <w:b/>
                <w:sz w:val="24"/>
                <w:szCs w:val="24"/>
              </w:rPr>
            </w:pPr>
            <w:r>
              <w:rPr>
                <w:rFonts w:eastAsia="MS Mincho"/>
                <w:b/>
                <w:sz w:val="24"/>
                <w:szCs w:val="24"/>
              </w:rPr>
              <w:t>December 2022</w:t>
            </w:r>
          </w:p>
        </w:tc>
      </w:tr>
    </w:tbl>
    <w:p w14:paraId="1B0F31DE" w14:textId="77777777" w:rsidR="006665D3" w:rsidRPr="009B5288" w:rsidRDefault="006665D3" w:rsidP="008232ED">
      <w:pPr>
        <w:jc w:val="center"/>
      </w:pPr>
    </w:p>
    <w:p w14:paraId="30F8C0EE" w14:textId="77777777" w:rsidR="006665D3" w:rsidRDefault="006665D3" w:rsidP="006665D3">
      <w:pPr>
        <w:pStyle w:val="ListParagraph"/>
        <w:spacing w:after="103" w:line="259" w:lineRule="auto"/>
        <w:ind w:left="345" w:right="0" w:firstLine="0"/>
        <w:jc w:val="center"/>
        <w:rPr>
          <w:rFonts w:eastAsiaTheme="majorEastAsia" w:cstheme="majorBidi"/>
          <w:color w:val="4A4A4A"/>
          <w:sz w:val="34"/>
          <w:szCs w:val="34"/>
          <w:lang w:val="en-US" w:eastAsia="en-US"/>
        </w:rPr>
      </w:pPr>
    </w:p>
    <w:p w14:paraId="520E358A" w14:textId="77777777" w:rsidR="006665D3" w:rsidRDefault="006665D3" w:rsidP="006665D3">
      <w:pPr>
        <w:rPr>
          <w:rFonts w:ascii="Arial Black" w:eastAsia="MS Gothic" w:hAnsi="Arial Black" w:cs="Times New Roman"/>
          <w:caps/>
          <w:color w:val="572C5F"/>
          <w:spacing w:val="-2"/>
          <w:sz w:val="40"/>
          <w:szCs w:val="40"/>
          <w:lang w:val="en-US"/>
        </w:rPr>
      </w:pPr>
    </w:p>
    <w:p w14:paraId="65B889DE" w14:textId="77777777" w:rsidR="006665D3" w:rsidRDefault="006665D3" w:rsidP="006665D3">
      <w:pPr>
        <w:rPr>
          <w:rFonts w:ascii="Arial Black" w:eastAsia="MS Gothic" w:hAnsi="Arial Black" w:cs="Times New Roman"/>
          <w:caps/>
          <w:color w:val="572C5F"/>
          <w:spacing w:val="-2"/>
          <w:sz w:val="40"/>
          <w:szCs w:val="40"/>
          <w:lang w:val="en-US"/>
        </w:rPr>
      </w:pPr>
    </w:p>
    <w:p w14:paraId="738E0128" w14:textId="77777777" w:rsidR="006665D3" w:rsidRDefault="006665D3" w:rsidP="006665D3">
      <w:pPr>
        <w:rPr>
          <w:rFonts w:ascii="Arial Black" w:eastAsia="MS Gothic" w:hAnsi="Arial Black" w:cs="Times New Roman"/>
          <w:caps/>
          <w:color w:val="572C5F"/>
          <w:spacing w:val="-2"/>
          <w:sz w:val="40"/>
          <w:szCs w:val="40"/>
          <w:lang w:val="en-US"/>
        </w:rPr>
      </w:pPr>
    </w:p>
    <w:p w14:paraId="29CF50DF" w14:textId="77777777" w:rsidR="006665D3" w:rsidRDefault="006665D3" w:rsidP="006665D3">
      <w:pPr>
        <w:rPr>
          <w:rFonts w:ascii="Arial Black" w:eastAsia="MS Gothic" w:hAnsi="Arial Black" w:cs="Times New Roman"/>
          <w:caps/>
          <w:color w:val="572C5F"/>
          <w:spacing w:val="-2"/>
          <w:sz w:val="40"/>
          <w:szCs w:val="40"/>
          <w:lang w:val="en-US"/>
        </w:rPr>
      </w:pPr>
    </w:p>
    <w:p w14:paraId="751E10D7" w14:textId="06636BAF" w:rsidR="00482F14" w:rsidRDefault="00482F14" w:rsidP="00482F14">
      <w:pPr>
        <w:rPr>
          <w:b/>
          <w:bCs/>
          <w:noProof/>
        </w:rPr>
      </w:pPr>
    </w:p>
    <w:p w14:paraId="2F26D15F" w14:textId="7F3AF735" w:rsidR="00057EEA" w:rsidRDefault="00057EEA" w:rsidP="00482F14">
      <w:pPr>
        <w:rPr>
          <w:b/>
          <w:bCs/>
          <w:noProof/>
        </w:rPr>
      </w:pPr>
    </w:p>
    <w:p w14:paraId="142ABA52" w14:textId="77777777" w:rsidR="00057EEA" w:rsidRDefault="00057EEA" w:rsidP="00482F14">
      <w:pPr>
        <w:rPr>
          <w:b/>
          <w:bCs/>
          <w:noProof/>
        </w:rPr>
      </w:pPr>
    </w:p>
    <w:p w14:paraId="64D6DC3D" w14:textId="77777777" w:rsidR="00DB4D71" w:rsidRDefault="00E27F9C" w:rsidP="003F0B1F">
      <w:pPr>
        <w:pStyle w:val="HeadingA"/>
        <w:numPr>
          <w:ilvl w:val="0"/>
          <w:numId w:val="5"/>
        </w:numPr>
      </w:pPr>
      <w:r>
        <w:lastRenderedPageBreak/>
        <w:t>Background</w:t>
      </w:r>
    </w:p>
    <w:p w14:paraId="4C4098F5" w14:textId="77777777" w:rsidR="00DA398B" w:rsidRPr="00DA398B" w:rsidRDefault="00DA398B" w:rsidP="00C631C3">
      <w:pPr>
        <w:ind w:left="720"/>
        <w:jc w:val="both"/>
        <w:rPr>
          <w:b/>
          <w:bCs/>
        </w:rPr>
      </w:pPr>
      <w:r w:rsidRPr="00DA398B">
        <w:rPr>
          <w:b/>
          <w:bCs/>
        </w:rPr>
        <w:t>Pak-UK Education Gateway</w:t>
      </w:r>
    </w:p>
    <w:p w14:paraId="6538BC1A" w14:textId="77777777" w:rsidR="00DA398B" w:rsidRDefault="00DA398B" w:rsidP="00C631C3">
      <w:pPr>
        <w:ind w:left="720"/>
        <w:jc w:val="both"/>
      </w:pPr>
      <w:r>
        <w:t xml:space="preserve">The British Council in Pakistan and Higher Education Commission (HEC) Pakistan are working on a joint programme that aims to enhance the partnership between the higher education sectors of Pakistan and the UK. Key areas of collaboration under this umbrella framework are innovative and collaborative research, higher education leadership, quality assurance and standard-setting, distance learning, international mobility, and transnational education. </w:t>
      </w:r>
    </w:p>
    <w:p w14:paraId="4C952E20" w14:textId="77777777" w:rsidR="00DA398B" w:rsidRDefault="00DA398B" w:rsidP="00C631C3">
      <w:pPr>
        <w:ind w:left="720"/>
        <w:jc w:val="both"/>
      </w:pPr>
      <w:r>
        <w:t xml:space="preserve">Pak-UK Education Gateway builds on existing collaborations between the UK and Pakistan that the British Council and Higher Education Commission has facilitated over the last fifteen years: from knowledge exchange and leadership development programmes to student and teacher training, scholarships, and research collaborations. </w:t>
      </w:r>
    </w:p>
    <w:p w14:paraId="1D3E22B3" w14:textId="5E2A0E8C" w:rsidR="00A31C3A" w:rsidRDefault="00963F53" w:rsidP="00963F53">
      <w:pPr>
        <w:spacing w:after="134" w:line="259" w:lineRule="auto"/>
        <w:ind w:left="705"/>
        <w:jc w:val="both"/>
      </w:pPr>
      <w:bookmarkStart w:id="0" w:name="_Hlk85732068"/>
      <w:r>
        <w:t>The project aims to enhance the capacity of HEC approved Supervisors to guide researchers as per latest trends, techniques and let them aware about quality of research which should have relevance with needs of the community, industry and which should be ultimately beneficial for socio-economic development of the Country.</w:t>
      </w:r>
      <w:r w:rsidR="00A31C3A">
        <w:t xml:space="preserve"> </w:t>
      </w:r>
    </w:p>
    <w:bookmarkEnd w:id="0"/>
    <w:p w14:paraId="05849A8A" w14:textId="738683B6" w:rsidR="007B6264" w:rsidRDefault="00DC2D97" w:rsidP="003F0B1F">
      <w:pPr>
        <w:pStyle w:val="HeadingA"/>
        <w:numPr>
          <w:ilvl w:val="0"/>
          <w:numId w:val="5"/>
        </w:numPr>
      </w:pPr>
      <w:r>
        <w:t xml:space="preserve">Rationale </w:t>
      </w:r>
    </w:p>
    <w:p w14:paraId="74BDA869" w14:textId="78289072" w:rsidR="003F0B1F" w:rsidRDefault="003F0B1F" w:rsidP="003F0B1F">
      <w:pPr>
        <w:ind w:left="720"/>
      </w:pPr>
      <w:r>
        <w:t xml:space="preserve">Doctoral education aims to cultivate the research skills and knowledge necessary to undertake independent inquiries. Supervisors play an important role in this process, mentoring students about research trends, conduct, and guiding their academic careers in general. </w:t>
      </w:r>
    </w:p>
    <w:p w14:paraId="473A5C07" w14:textId="235849FE" w:rsidR="005C33D6" w:rsidRDefault="005C33D6" w:rsidP="003F0B1F">
      <w:pPr>
        <w:ind w:left="720"/>
      </w:pPr>
      <w:r>
        <w:t xml:space="preserve">Higher Education Commission has recently updated </w:t>
      </w:r>
      <w:r w:rsidR="00196317">
        <w:t xml:space="preserve">Policy on </w:t>
      </w:r>
      <w:r>
        <w:t xml:space="preserve">PHD </w:t>
      </w:r>
      <w:r w:rsidR="00196317">
        <w:t xml:space="preserve">degree programme </w:t>
      </w:r>
      <w:r>
        <w:t xml:space="preserve">policy for universities in Pakistan. The policy is attached as </w:t>
      </w:r>
      <w:r w:rsidR="00196317">
        <w:t>an appendix</w:t>
      </w:r>
      <w:r>
        <w:t xml:space="preserve"> to this call for Proposal. </w:t>
      </w:r>
    </w:p>
    <w:p w14:paraId="0A77E02C" w14:textId="3D9422CE" w:rsidR="00963F53" w:rsidRDefault="003F0B1F" w:rsidP="003F0B1F">
      <w:pPr>
        <w:ind w:left="720"/>
      </w:pPr>
      <w:r>
        <w:t xml:space="preserve">Under the Higher Education Leadership thematic area of PAK UK Education Gateway both British Council and Higher Education Commission of Pakistan agreed to work on the capacity building of PHD supervisors in Pakistan HEI’s to strengthen doctoral programme with the National Academy of Higher Education Pakistan.  </w:t>
      </w:r>
    </w:p>
    <w:p w14:paraId="08D02A68" w14:textId="77777777" w:rsidR="003F0B1F" w:rsidRDefault="003F0B1F" w:rsidP="003F0B1F">
      <w:pPr>
        <w:spacing w:after="134" w:line="259" w:lineRule="auto"/>
        <w:ind w:left="705"/>
        <w:jc w:val="both"/>
      </w:pPr>
      <w:r>
        <w:t xml:space="preserve">The project aims to enhance the capacity of HEC approved Supervisors to guide researchers as per latest trends, techniques and let them aware about quality of research which should have relevance with needs of the community, industry and which should be ultimately beneficial for socio-economic development of the Country. </w:t>
      </w:r>
    </w:p>
    <w:p w14:paraId="7707FF0A" w14:textId="77777777" w:rsidR="003F0B1F" w:rsidRPr="00963F53" w:rsidRDefault="003F0B1F" w:rsidP="003F0B1F">
      <w:pPr>
        <w:ind w:left="720"/>
      </w:pPr>
    </w:p>
    <w:p w14:paraId="14F3253C" w14:textId="148F9488" w:rsidR="00482F14" w:rsidRPr="00482F14" w:rsidRDefault="00482F14" w:rsidP="003F0B1F">
      <w:pPr>
        <w:pStyle w:val="ListParagraph"/>
        <w:numPr>
          <w:ilvl w:val="0"/>
          <w:numId w:val="5"/>
        </w:numPr>
        <w:rPr>
          <w:rFonts w:eastAsia="BritishCouncilSans-Regular" w:cs="BritishCouncilSans-Regular"/>
          <w:b/>
          <w:color w:val="23085A"/>
          <w:sz w:val="46"/>
          <w:szCs w:val="24"/>
          <w:lang w:eastAsia="en-US"/>
        </w:rPr>
      </w:pPr>
      <w:r w:rsidRPr="00482F14">
        <w:rPr>
          <w:rFonts w:eastAsia="BritishCouncilSans-Regular" w:cs="BritishCouncilSans-Regular"/>
          <w:b/>
          <w:color w:val="23085A"/>
          <w:sz w:val="46"/>
          <w:szCs w:val="24"/>
          <w:lang w:eastAsia="en-US"/>
        </w:rPr>
        <w:t>Outcomes</w:t>
      </w:r>
    </w:p>
    <w:p w14:paraId="11089615" w14:textId="2547DE51" w:rsidR="003B1769" w:rsidRDefault="003B1769" w:rsidP="001D0771">
      <w:pPr>
        <w:ind w:left="720"/>
        <w:rPr>
          <w:rStyle w:val="normaltextrun"/>
          <w:rFonts w:eastAsia="Times New Roman"/>
        </w:rPr>
      </w:pPr>
      <w:r w:rsidRPr="003B1769">
        <w:rPr>
          <w:rStyle w:val="normaltextrun"/>
          <w:rFonts w:eastAsia="Times New Roman"/>
        </w:rPr>
        <w:t xml:space="preserve">Through this project the British Council and the Higher Education Commission need services of </w:t>
      </w:r>
      <w:bookmarkStart w:id="1" w:name="_Hlk85732224"/>
      <w:r w:rsidR="00963F53" w:rsidRPr="00505BFF">
        <w:rPr>
          <w:rFonts w:cs="Arial"/>
        </w:rPr>
        <w:t>organization/institutes and Universities in the United Kingdom</w:t>
      </w:r>
      <w:r w:rsidR="00963F53">
        <w:rPr>
          <w:rFonts w:cs="Arial"/>
        </w:rPr>
        <w:t xml:space="preserve"> and Pakistan</w:t>
      </w:r>
      <w:r w:rsidR="005C33D6">
        <w:rPr>
          <w:rFonts w:cs="Arial"/>
        </w:rPr>
        <w:t xml:space="preserve"> in </w:t>
      </w:r>
      <w:proofErr w:type="gramStart"/>
      <w:r w:rsidR="005C33D6">
        <w:rPr>
          <w:rFonts w:cs="Arial"/>
        </w:rPr>
        <w:lastRenderedPageBreak/>
        <w:t>consortium( with</w:t>
      </w:r>
      <w:proofErr w:type="gramEnd"/>
      <w:r w:rsidR="005C33D6">
        <w:rPr>
          <w:rFonts w:cs="Arial"/>
        </w:rPr>
        <w:t xml:space="preserve"> UK </w:t>
      </w:r>
      <w:r w:rsidR="005C33D6" w:rsidRPr="00505BFF">
        <w:rPr>
          <w:rFonts w:cs="Arial"/>
        </w:rPr>
        <w:t>organization/institutes and Universities</w:t>
      </w:r>
      <w:r w:rsidR="005C33D6">
        <w:rPr>
          <w:rFonts w:cs="Arial"/>
        </w:rPr>
        <w:t xml:space="preserve"> as the lead partner) </w:t>
      </w:r>
      <w:r w:rsidR="00963F53">
        <w:rPr>
          <w:rFonts w:cs="Arial"/>
        </w:rPr>
        <w:t xml:space="preserve"> </w:t>
      </w:r>
      <w:bookmarkEnd w:id="1"/>
      <w:r w:rsidRPr="003B1769">
        <w:rPr>
          <w:rStyle w:val="normaltextrun"/>
          <w:rFonts w:eastAsia="Times New Roman"/>
        </w:rPr>
        <w:t xml:space="preserve">to meet the following </w:t>
      </w:r>
      <w:r w:rsidR="00C62585">
        <w:rPr>
          <w:rStyle w:val="normaltextrun"/>
          <w:rFonts w:eastAsia="Times New Roman"/>
        </w:rPr>
        <w:t>outcomes</w:t>
      </w:r>
      <w:r w:rsidRPr="003B1769">
        <w:rPr>
          <w:rStyle w:val="normaltextrun"/>
          <w:rFonts w:eastAsia="Times New Roman"/>
        </w:rPr>
        <w:t>:</w:t>
      </w:r>
    </w:p>
    <w:p w14:paraId="0935F7B5" w14:textId="77777777" w:rsidR="00963F53" w:rsidRPr="00963F53" w:rsidRDefault="00963F53" w:rsidP="00963F53">
      <w:pPr>
        <w:ind w:left="720"/>
        <w:rPr>
          <w:rFonts w:eastAsia="Times New Roman"/>
          <w:b/>
          <w:bCs/>
          <w:lang w:val="en-US"/>
        </w:rPr>
      </w:pPr>
      <w:r w:rsidRPr="00963F53">
        <w:rPr>
          <w:rFonts w:eastAsia="Times New Roman"/>
          <w:b/>
          <w:bCs/>
          <w:lang w:val="en-US"/>
        </w:rPr>
        <w:t>Phase-I:</w:t>
      </w:r>
    </w:p>
    <w:p w14:paraId="766C7F2B" w14:textId="77777777" w:rsidR="00963F53" w:rsidRPr="00963F53" w:rsidRDefault="00963F53" w:rsidP="003F0B1F">
      <w:pPr>
        <w:numPr>
          <w:ilvl w:val="0"/>
          <w:numId w:val="17"/>
        </w:numPr>
        <w:rPr>
          <w:rFonts w:eastAsia="Times New Roman"/>
          <w:lang w:val="en-US"/>
        </w:rPr>
      </w:pPr>
      <w:r w:rsidRPr="00963F53">
        <w:rPr>
          <w:rFonts w:eastAsia="Times New Roman"/>
          <w:lang w:val="en-US"/>
        </w:rPr>
        <w:t>A baseline study of where the Pakistan HE sector stands in relation to policy and practice of PhD supervision.</w:t>
      </w:r>
    </w:p>
    <w:p w14:paraId="3B57791A" w14:textId="77777777" w:rsidR="00963F53" w:rsidRPr="00963F53" w:rsidRDefault="00963F53" w:rsidP="003F0B1F">
      <w:pPr>
        <w:numPr>
          <w:ilvl w:val="0"/>
          <w:numId w:val="17"/>
        </w:numPr>
        <w:rPr>
          <w:rFonts w:eastAsia="Times New Roman"/>
          <w:lang w:val="en-US"/>
        </w:rPr>
      </w:pPr>
      <w:r w:rsidRPr="00963F53">
        <w:rPr>
          <w:rFonts w:eastAsia="Times New Roman"/>
          <w:lang w:val="en-US"/>
        </w:rPr>
        <w:t>A review of previous capacity building programs for doctoral supervision in Pakistan.</w:t>
      </w:r>
    </w:p>
    <w:p w14:paraId="25CDA440" w14:textId="77777777" w:rsidR="00963F53" w:rsidRPr="00963F53" w:rsidRDefault="00963F53" w:rsidP="00963F53">
      <w:pPr>
        <w:ind w:left="720"/>
        <w:rPr>
          <w:rFonts w:eastAsia="Times New Roman"/>
          <w:b/>
          <w:bCs/>
          <w:lang w:val="en-US"/>
        </w:rPr>
      </w:pPr>
      <w:r w:rsidRPr="00963F53">
        <w:rPr>
          <w:rFonts w:eastAsia="Times New Roman"/>
          <w:b/>
          <w:bCs/>
          <w:lang w:val="en-US"/>
        </w:rPr>
        <w:t>Phase II:</w:t>
      </w:r>
    </w:p>
    <w:p w14:paraId="5D2301DE" w14:textId="77777777" w:rsidR="00963F53" w:rsidRPr="00963F53" w:rsidRDefault="00963F53" w:rsidP="003F0B1F">
      <w:pPr>
        <w:numPr>
          <w:ilvl w:val="0"/>
          <w:numId w:val="18"/>
        </w:numPr>
        <w:rPr>
          <w:rFonts w:eastAsia="Times New Roman"/>
          <w:b/>
          <w:bCs/>
          <w:lang w:val="en-US"/>
        </w:rPr>
      </w:pPr>
      <w:r w:rsidRPr="00963F53">
        <w:rPr>
          <w:rFonts w:eastAsia="Times New Roman"/>
          <w:lang w:val="en-US"/>
        </w:rPr>
        <w:t xml:space="preserve">Review of PHD policies, </w:t>
      </w:r>
      <w:proofErr w:type="gramStart"/>
      <w:r w:rsidRPr="00963F53">
        <w:rPr>
          <w:rFonts w:eastAsia="Times New Roman"/>
          <w:lang w:val="en-US"/>
        </w:rPr>
        <w:t>processes</w:t>
      </w:r>
      <w:proofErr w:type="gramEnd"/>
      <w:r w:rsidRPr="00963F53">
        <w:rPr>
          <w:rFonts w:eastAsia="Times New Roman"/>
          <w:lang w:val="en-US"/>
        </w:rPr>
        <w:t xml:space="preserve"> and procedures in Pakistan in comparison with international best practices.</w:t>
      </w:r>
    </w:p>
    <w:p w14:paraId="230B7A97" w14:textId="77777777" w:rsidR="00963F53" w:rsidRPr="00963F53" w:rsidRDefault="00963F53" w:rsidP="003F0B1F">
      <w:pPr>
        <w:numPr>
          <w:ilvl w:val="0"/>
          <w:numId w:val="18"/>
        </w:numPr>
        <w:rPr>
          <w:rFonts w:eastAsia="Times New Roman"/>
          <w:b/>
          <w:bCs/>
          <w:lang w:val="en-US"/>
        </w:rPr>
      </w:pPr>
      <w:r w:rsidRPr="00963F53">
        <w:rPr>
          <w:rFonts w:eastAsia="Times New Roman"/>
          <w:lang w:val="en-US"/>
        </w:rPr>
        <w:t xml:space="preserve">Development of a robust, rigorous, contextual, and impactful capacity building and strengthening program of Doctoral degrees in Pakistan. </w:t>
      </w:r>
    </w:p>
    <w:p w14:paraId="0A6ABDA3" w14:textId="77777777" w:rsidR="00963F53" w:rsidRPr="00963F53" w:rsidRDefault="00963F53" w:rsidP="003F0B1F">
      <w:pPr>
        <w:numPr>
          <w:ilvl w:val="0"/>
          <w:numId w:val="18"/>
        </w:numPr>
        <w:rPr>
          <w:rFonts w:eastAsia="Times New Roman"/>
        </w:rPr>
      </w:pPr>
      <w:r w:rsidRPr="00963F53">
        <w:rPr>
          <w:rFonts w:eastAsia="Times New Roman"/>
        </w:rPr>
        <w:t>Blended approach direct interaction training programme for 200 PHD Supervisors in Pakistan on the best practices followed in UK for the PHD supervision- These Trained Supervisors will be the Master trainers for the PhD Supervisors training programmes. They will cascade the training to a wider audience of around 2000 Approved Supervisors. This will be a mandatory training for the supervisors before they are assigned any students. The proposal should include the training approach, the details of the training content on Materials, the names and profiles of trainers and other technical details with respect to the training programme.</w:t>
      </w:r>
    </w:p>
    <w:p w14:paraId="3BF9D455" w14:textId="77777777" w:rsidR="00963F53" w:rsidRPr="00963F53" w:rsidRDefault="00963F53" w:rsidP="003F0B1F">
      <w:pPr>
        <w:numPr>
          <w:ilvl w:val="0"/>
          <w:numId w:val="18"/>
        </w:numPr>
        <w:rPr>
          <w:rFonts w:eastAsia="Times New Roman"/>
        </w:rPr>
      </w:pPr>
      <w:r w:rsidRPr="00963F53">
        <w:rPr>
          <w:rFonts w:eastAsia="Times New Roman"/>
        </w:rPr>
        <w:t xml:space="preserve">Development of an Online Course for the PhD Supervisors. This course will be an online programme with a proper assessment mechanism. This course will be used as an additional aid for the Master trainers </w:t>
      </w:r>
    </w:p>
    <w:p w14:paraId="7A538A9B" w14:textId="77777777" w:rsidR="00963F53" w:rsidRPr="00963F53" w:rsidRDefault="00963F53" w:rsidP="00963F53">
      <w:pPr>
        <w:ind w:left="720"/>
        <w:rPr>
          <w:rFonts w:eastAsia="Times New Roman"/>
          <w:b/>
          <w:bCs/>
          <w:lang w:val="en-US"/>
        </w:rPr>
      </w:pPr>
    </w:p>
    <w:p w14:paraId="71F95251" w14:textId="77777777" w:rsidR="00963F53" w:rsidRPr="00963F53" w:rsidRDefault="00963F53" w:rsidP="00963F53">
      <w:pPr>
        <w:ind w:left="720"/>
        <w:rPr>
          <w:rFonts w:eastAsia="Times New Roman"/>
          <w:b/>
          <w:bCs/>
          <w:lang w:val="en-US"/>
        </w:rPr>
      </w:pPr>
      <w:r w:rsidRPr="00963F53">
        <w:rPr>
          <w:rFonts w:eastAsia="Times New Roman"/>
          <w:b/>
          <w:bCs/>
          <w:lang w:val="en-US"/>
        </w:rPr>
        <w:t>Phase III:</w:t>
      </w:r>
    </w:p>
    <w:p w14:paraId="04D7F0EE" w14:textId="77777777" w:rsidR="00963F53" w:rsidRPr="00963F53" w:rsidRDefault="00963F53" w:rsidP="003F0B1F">
      <w:pPr>
        <w:numPr>
          <w:ilvl w:val="0"/>
          <w:numId w:val="19"/>
        </w:numPr>
        <w:rPr>
          <w:rFonts w:eastAsia="Times New Roman"/>
          <w:b/>
          <w:bCs/>
          <w:lang w:val="en-US"/>
        </w:rPr>
      </w:pPr>
      <w:r w:rsidRPr="00963F53">
        <w:rPr>
          <w:rFonts w:eastAsia="Times New Roman"/>
          <w:lang w:val="en-US"/>
        </w:rPr>
        <w:t xml:space="preserve">The proposal should provide a Monitoring &amp; evaluation framework for the training &amp; development </w:t>
      </w:r>
      <w:proofErr w:type="spellStart"/>
      <w:proofErr w:type="gramStart"/>
      <w:r w:rsidRPr="00963F53">
        <w:rPr>
          <w:rFonts w:eastAsia="Times New Roman"/>
          <w:lang w:val="en-US"/>
        </w:rPr>
        <w:t>programmes</w:t>
      </w:r>
      <w:proofErr w:type="spellEnd"/>
      <w:r w:rsidRPr="00963F53">
        <w:rPr>
          <w:rFonts w:eastAsia="Times New Roman"/>
          <w:lang w:val="en-US"/>
        </w:rPr>
        <w:t xml:space="preserve"> .</w:t>
      </w:r>
      <w:proofErr w:type="gramEnd"/>
      <w:r w:rsidRPr="00963F53">
        <w:rPr>
          <w:rFonts w:eastAsia="Times New Roman"/>
          <w:lang w:val="en-US"/>
        </w:rPr>
        <w:t xml:space="preserve"> </w:t>
      </w:r>
    </w:p>
    <w:p w14:paraId="6B42858B" w14:textId="77777777" w:rsidR="00963F53" w:rsidRPr="00963F53" w:rsidRDefault="00963F53" w:rsidP="003F0B1F">
      <w:pPr>
        <w:numPr>
          <w:ilvl w:val="0"/>
          <w:numId w:val="19"/>
        </w:numPr>
        <w:rPr>
          <w:rFonts w:eastAsia="Times New Roman"/>
          <w:b/>
          <w:bCs/>
          <w:lang w:val="en-US"/>
        </w:rPr>
      </w:pPr>
      <w:r w:rsidRPr="00963F53">
        <w:rPr>
          <w:rFonts w:eastAsia="Times New Roman"/>
          <w:lang w:val="en-US"/>
        </w:rPr>
        <w:t>Third party impact analysis/assessment of the program need to be included in the Proposal.</w:t>
      </w:r>
    </w:p>
    <w:p w14:paraId="720A1057" w14:textId="77777777" w:rsidR="00963F53" w:rsidRPr="00963F53" w:rsidRDefault="00963F53" w:rsidP="003F0B1F">
      <w:pPr>
        <w:numPr>
          <w:ilvl w:val="0"/>
          <w:numId w:val="13"/>
        </w:numPr>
        <w:rPr>
          <w:rFonts w:eastAsia="Times New Roman"/>
        </w:rPr>
      </w:pPr>
      <w:r w:rsidRPr="00963F53">
        <w:rPr>
          <w:rFonts w:eastAsia="Times New Roman"/>
        </w:rPr>
        <w:t>Depending on the Covid related travel restrictions, Advance training programme for two groups will be offered in the UK for running successful PhD Programmes in Pakistani HEIs. The participants for the UK programmes will be selected through a competitive process</w:t>
      </w:r>
    </w:p>
    <w:p w14:paraId="38D02A65" w14:textId="77777777" w:rsidR="00963F53" w:rsidRPr="00963F53" w:rsidRDefault="00963F53" w:rsidP="00963F53">
      <w:pPr>
        <w:ind w:left="720"/>
        <w:rPr>
          <w:rFonts w:eastAsia="Times New Roman"/>
          <w:b/>
          <w:bCs/>
        </w:rPr>
      </w:pPr>
      <w:r w:rsidRPr="00963F53">
        <w:rPr>
          <w:rFonts w:eastAsia="Times New Roman"/>
          <w:b/>
          <w:bCs/>
        </w:rPr>
        <w:t xml:space="preserve">PhD </w:t>
      </w:r>
      <w:proofErr w:type="spellStart"/>
      <w:r w:rsidRPr="00963F53">
        <w:rPr>
          <w:rFonts w:eastAsia="Times New Roman"/>
          <w:b/>
          <w:bCs/>
        </w:rPr>
        <w:t>supervisers</w:t>
      </w:r>
      <w:proofErr w:type="spellEnd"/>
      <w:r w:rsidRPr="00963F53">
        <w:rPr>
          <w:rFonts w:eastAsia="Times New Roman"/>
          <w:b/>
          <w:bCs/>
        </w:rPr>
        <w:t>’ training programme could include the following:</w:t>
      </w:r>
    </w:p>
    <w:p w14:paraId="24F739F6" w14:textId="77777777" w:rsidR="00963F53" w:rsidRPr="00963F53" w:rsidRDefault="00963F53" w:rsidP="003F0B1F">
      <w:pPr>
        <w:numPr>
          <w:ilvl w:val="0"/>
          <w:numId w:val="20"/>
        </w:numPr>
        <w:rPr>
          <w:rFonts w:eastAsia="Times New Roman"/>
        </w:rPr>
      </w:pPr>
      <w:r w:rsidRPr="00963F53">
        <w:rPr>
          <w:rFonts w:eastAsia="Times New Roman"/>
        </w:rPr>
        <w:t>Knowledge and application of the HEC PhD policy.</w:t>
      </w:r>
    </w:p>
    <w:p w14:paraId="3B7760F8" w14:textId="77777777" w:rsidR="00963F53" w:rsidRPr="00963F53" w:rsidRDefault="00963F53" w:rsidP="003F0B1F">
      <w:pPr>
        <w:numPr>
          <w:ilvl w:val="0"/>
          <w:numId w:val="20"/>
        </w:numPr>
        <w:rPr>
          <w:rFonts w:eastAsia="Times New Roman"/>
        </w:rPr>
      </w:pPr>
      <w:r w:rsidRPr="00963F53">
        <w:rPr>
          <w:rFonts w:eastAsia="Times New Roman"/>
        </w:rPr>
        <w:t xml:space="preserve">What are the expectations from a PhD </w:t>
      </w:r>
      <w:proofErr w:type="spellStart"/>
      <w:r w:rsidRPr="00963F53">
        <w:rPr>
          <w:rFonts w:eastAsia="Times New Roman"/>
        </w:rPr>
        <w:t>superviser</w:t>
      </w:r>
      <w:proofErr w:type="spellEnd"/>
      <w:r w:rsidRPr="00963F53">
        <w:rPr>
          <w:rFonts w:eastAsia="Times New Roman"/>
        </w:rPr>
        <w:t>/</w:t>
      </w:r>
      <w:proofErr w:type="gramStart"/>
      <w:r w:rsidRPr="00963F53">
        <w:rPr>
          <w:rFonts w:eastAsia="Times New Roman"/>
        </w:rPr>
        <w:t>supervisee.</w:t>
      </w:r>
      <w:proofErr w:type="gramEnd"/>
    </w:p>
    <w:p w14:paraId="6DCFD252" w14:textId="77777777" w:rsidR="00963F53" w:rsidRPr="00963F53" w:rsidRDefault="00963F53" w:rsidP="003F0B1F">
      <w:pPr>
        <w:numPr>
          <w:ilvl w:val="0"/>
          <w:numId w:val="20"/>
        </w:numPr>
        <w:rPr>
          <w:rFonts w:eastAsia="Times New Roman"/>
        </w:rPr>
      </w:pPr>
      <w:r w:rsidRPr="00963F53">
        <w:rPr>
          <w:rFonts w:eastAsia="Times New Roman"/>
        </w:rPr>
        <w:t>Importance of recording meetings/decisions made during the PhD supervision meetings.</w:t>
      </w:r>
    </w:p>
    <w:p w14:paraId="58C497E3" w14:textId="77777777" w:rsidR="00963F53" w:rsidRPr="00963F53" w:rsidRDefault="00963F53" w:rsidP="003F0B1F">
      <w:pPr>
        <w:numPr>
          <w:ilvl w:val="0"/>
          <w:numId w:val="20"/>
        </w:numPr>
        <w:rPr>
          <w:rFonts w:eastAsia="Times New Roman"/>
        </w:rPr>
      </w:pPr>
      <w:r w:rsidRPr="00963F53">
        <w:rPr>
          <w:rFonts w:eastAsia="Times New Roman"/>
        </w:rPr>
        <w:t>Ethics of PhD supervision. International best practice on co-authoring with PhD students</w:t>
      </w:r>
    </w:p>
    <w:p w14:paraId="0903C24D" w14:textId="19EF8E0C" w:rsidR="00963F53" w:rsidRDefault="00963F53" w:rsidP="003F0B1F">
      <w:pPr>
        <w:numPr>
          <w:ilvl w:val="0"/>
          <w:numId w:val="20"/>
        </w:numPr>
        <w:rPr>
          <w:rFonts w:eastAsia="Times New Roman"/>
        </w:rPr>
      </w:pPr>
      <w:r w:rsidRPr="00963F53">
        <w:rPr>
          <w:rFonts w:eastAsia="Times New Roman"/>
        </w:rPr>
        <w:lastRenderedPageBreak/>
        <w:t>Sessions on supervision, the art/science of effective supervision</w:t>
      </w:r>
    </w:p>
    <w:p w14:paraId="16292E90" w14:textId="77777777" w:rsidR="00963F53" w:rsidRPr="00963F53" w:rsidRDefault="00963F53" w:rsidP="00963F53">
      <w:pPr>
        <w:ind w:left="720"/>
        <w:rPr>
          <w:rFonts w:eastAsia="Times New Roman"/>
        </w:rPr>
      </w:pPr>
    </w:p>
    <w:p w14:paraId="21C343FF" w14:textId="77777777" w:rsidR="00963F53" w:rsidRPr="00963F53" w:rsidRDefault="00963F53" w:rsidP="00963F53">
      <w:pPr>
        <w:ind w:left="720"/>
        <w:rPr>
          <w:rFonts w:eastAsia="Times New Roman"/>
          <w:b/>
        </w:rPr>
      </w:pPr>
      <w:r w:rsidRPr="00963F53">
        <w:rPr>
          <w:rFonts w:eastAsia="Times New Roman"/>
          <w:b/>
        </w:rPr>
        <w:t>Research Supervision within an institutional framework:</w:t>
      </w:r>
    </w:p>
    <w:p w14:paraId="5B146287" w14:textId="77777777" w:rsidR="00963F53" w:rsidRPr="00963F53" w:rsidRDefault="00963F53" w:rsidP="003F0B1F">
      <w:pPr>
        <w:numPr>
          <w:ilvl w:val="0"/>
          <w:numId w:val="15"/>
        </w:numPr>
        <w:rPr>
          <w:rFonts w:eastAsia="Times New Roman"/>
          <w:bCs/>
        </w:rPr>
      </w:pPr>
      <w:r w:rsidRPr="00963F53">
        <w:rPr>
          <w:rFonts w:eastAsia="Times New Roman"/>
          <w:bCs/>
        </w:rPr>
        <w:t>The Purposes and Expectations of Research Supervision at Doctoral Level</w:t>
      </w:r>
    </w:p>
    <w:p w14:paraId="3814CD87" w14:textId="77777777" w:rsidR="00963F53" w:rsidRPr="00963F53" w:rsidRDefault="00963F53" w:rsidP="003F0B1F">
      <w:pPr>
        <w:numPr>
          <w:ilvl w:val="0"/>
          <w:numId w:val="14"/>
        </w:numPr>
        <w:rPr>
          <w:rFonts w:eastAsia="Times New Roman"/>
          <w:bCs/>
        </w:rPr>
      </w:pPr>
      <w:r w:rsidRPr="00963F53">
        <w:rPr>
          <w:rFonts w:eastAsia="Times New Roman"/>
          <w:bCs/>
        </w:rPr>
        <w:t>Procedures and Protocols of the Admission and Approval of PhD Degrees</w:t>
      </w:r>
    </w:p>
    <w:p w14:paraId="111D90E2" w14:textId="44EC19BD" w:rsidR="00963F53" w:rsidRDefault="00963F53" w:rsidP="003F0B1F">
      <w:pPr>
        <w:numPr>
          <w:ilvl w:val="0"/>
          <w:numId w:val="14"/>
        </w:numPr>
        <w:rPr>
          <w:rFonts w:eastAsia="Times New Roman"/>
          <w:bCs/>
        </w:rPr>
      </w:pPr>
      <w:r w:rsidRPr="00963F53">
        <w:rPr>
          <w:rFonts w:eastAsia="Times New Roman"/>
          <w:bCs/>
        </w:rPr>
        <w:t>Administrative side of the PHD Programmes at Pakistani HEIs.</w:t>
      </w:r>
    </w:p>
    <w:p w14:paraId="30A42FD1" w14:textId="77777777" w:rsidR="00963F53" w:rsidRPr="00963F53" w:rsidRDefault="00963F53" w:rsidP="00963F53">
      <w:pPr>
        <w:ind w:left="720"/>
        <w:rPr>
          <w:rFonts w:eastAsia="Times New Roman"/>
          <w:bCs/>
        </w:rPr>
      </w:pPr>
    </w:p>
    <w:p w14:paraId="364BE39A" w14:textId="77777777" w:rsidR="00963F53" w:rsidRPr="00963F53" w:rsidRDefault="00963F53" w:rsidP="00963F53">
      <w:pPr>
        <w:ind w:left="720"/>
        <w:rPr>
          <w:rFonts w:eastAsia="Times New Roman"/>
          <w:b/>
          <w:bCs/>
        </w:rPr>
      </w:pPr>
      <w:r w:rsidRPr="00963F53">
        <w:rPr>
          <w:rFonts w:eastAsia="Times New Roman"/>
          <w:b/>
          <w:bCs/>
        </w:rPr>
        <w:t>The Role of the Supervisor</w:t>
      </w:r>
    </w:p>
    <w:p w14:paraId="186758F3" w14:textId="77777777" w:rsidR="00963F53" w:rsidRPr="00963F53" w:rsidRDefault="00963F53" w:rsidP="003F0B1F">
      <w:pPr>
        <w:numPr>
          <w:ilvl w:val="0"/>
          <w:numId w:val="14"/>
        </w:numPr>
        <w:rPr>
          <w:rFonts w:eastAsia="Times New Roman"/>
        </w:rPr>
      </w:pPr>
      <w:r w:rsidRPr="00963F53">
        <w:rPr>
          <w:rFonts w:eastAsia="Times New Roman"/>
        </w:rPr>
        <w:t>Role of Supervisor</w:t>
      </w:r>
    </w:p>
    <w:p w14:paraId="4FCC1920" w14:textId="77777777" w:rsidR="00963F53" w:rsidRPr="00963F53" w:rsidRDefault="00963F53" w:rsidP="003F0B1F">
      <w:pPr>
        <w:numPr>
          <w:ilvl w:val="0"/>
          <w:numId w:val="14"/>
        </w:numPr>
        <w:rPr>
          <w:rFonts w:eastAsia="Times New Roman"/>
        </w:rPr>
      </w:pPr>
      <w:r w:rsidRPr="00963F53">
        <w:rPr>
          <w:rFonts w:eastAsia="Times New Roman"/>
        </w:rPr>
        <w:t>Types of Supervision</w:t>
      </w:r>
    </w:p>
    <w:p w14:paraId="63ECB8F7" w14:textId="25CB3BB2" w:rsidR="00963F53" w:rsidRDefault="00963F53" w:rsidP="003F0B1F">
      <w:pPr>
        <w:numPr>
          <w:ilvl w:val="0"/>
          <w:numId w:val="14"/>
        </w:numPr>
        <w:rPr>
          <w:rFonts w:eastAsia="Times New Roman"/>
        </w:rPr>
      </w:pPr>
      <w:r w:rsidRPr="00963F53">
        <w:rPr>
          <w:rFonts w:eastAsia="Times New Roman"/>
        </w:rPr>
        <w:t>Models / Styles of Supervision</w:t>
      </w:r>
    </w:p>
    <w:p w14:paraId="00BDDC2E" w14:textId="77777777" w:rsidR="00963F53" w:rsidRPr="00963F53" w:rsidRDefault="00963F53" w:rsidP="00963F53">
      <w:pPr>
        <w:ind w:left="720"/>
        <w:rPr>
          <w:rFonts w:eastAsia="Times New Roman"/>
        </w:rPr>
      </w:pPr>
    </w:p>
    <w:p w14:paraId="0B80BB7E" w14:textId="77777777" w:rsidR="00963F53" w:rsidRPr="00963F53" w:rsidRDefault="00963F53" w:rsidP="00963F53">
      <w:pPr>
        <w:ind w:left="720"/>
        <w:rPr>
          <w:rFonts w:eastAsia="Times New Roman"/>
          <w:b/>
          <w:bCs/>
        </w:rPr>
      </w:pPr>
      <w:r w:rsidRPr="00963F53">
        <w:rPr>
          <w:rFonts w:eastAsia="Times New Roman"/>
          <w:b/>
          <w:bCs/>
        </w:rPr>
        <w:t>Making Supervision Work</w:t>
      </w:r>
    </w:p>
    <w:p w14:paraId="64A5897E" w14:textId="77777777" w:rsidR="00963F53" w:rsidRPr="00963F53" w:rsidRDefault="00963F53" w:rsidP="003F0B1F">
      <w:pPr>
        <w:numPr>
          <w:ilvl w:val="0"/>
          <w:numId w:val="16"/>
        </w:numPr>
        <w:rPr>
          <w:rFonts w:eastAsia="Times New Roman"/>
        </w:rPr>
      </w:pPr>
      <w:r w:rsidRPr="00963F53">
        <w:rPr>
          <w:rFonts w:eastAsia="Times New Roman"/>
        </w:rPr>
        <w:t>Supervisory Challenges</w:t>
      </w:r>
    </w:p>
    <w:p w14:paraId="3D9893DF" w14:textId="77777777" w:rsidR="00963F53" w:rsidRPr="00963F53" w:rsidRDefault="00963F53" w:rsidP="003F0B1F">
      <w:pPr>
        <w:numPr>
          <w:ilvl w:val="0"/>
          <w:numId w:val="16"/>
        </w:numPr>
        <w:rPr>
          <w:rFonts w:eastAsia="Times New Roman"/>
        </w:rPr>
      </w:pPr>
      <w:r w:rsidRPr="00963F53">
        <w:rPr>
          <w:rFonts w:eastAsia="Times New Roman"/>
        </w:rPr>
        <w:t>Effective Supervision</w:t>
      </w:r>
    </w:p>
    <w:p w14:paraId="68BA0431" w14:textId="77777777" w:rsidR="00963F53" w:rsidRDefault="00963F53" w:rsidP="00963F53">
      <w:pPr>
        <w:ind w:left="360"/>
        <w:rPr>
          <w:rFonts w:eastAsia="Times New Roman"/>
          <w:b/>
          <w:u w:val="single"/>
        </w:rPr>
      </w:pPr>
    </w:p>
    <w:p w14:paraId="0EB49340" w14:textId="30324ABE" w:rsidR="00963F53" w:rsidRPr="00963F53" w:rsidRDefault="00963F53" w:rsidP="00963F53">
      <w:pPr>
        <w:ind w:left="360"/>
        <w:rPr>
          <w:rFonts w:eastAsia="Times New Roman"/>
          <w:b/>
          <w:u w:val="single"/>
        </w:rPr>
      </w:pPr>
      <w:r w:rsidRPr="00963F53">
        <w:rPr>
          <w:rFonts w:eastAsia="Times New Roman"/>
          <w:b/>
          <w:u w:val="single"/>
        </w:rPr>
        <w:t xml:space="preserve">One of the deliverables will be </w:t>
      </w:r>
      <w:r>
        <w:rPr>
          <w:rFonts w:eastAsia="Times New Roman"/>
          <w:b/>
          <w:u w:val="single"/>
        </w:rPr>
        <w:t xml:space="preserve">development of </w:t>
      </w:r>
      <w:r w:rsidRPr="00963F53">
        <w:rPr>
          <w:rFonts w:eastAsia="Times New Roman"/>
          <w:b/>
          <w:u w:val="single"/>
        </w:rPr>
        <w:t>a PhD training manual.</w:t>
      </w:r>
    </w:p>
    <w:p w14:paraId="37A04952" w14:textId="77777777" w:rsidR="00963F53" w:rsidRPr="003B1769" w:rsidRDefault="00963F53" w:rsidP="001D0771">
      <w:pPr>
        <w:ind w:left="720"/>
        <w:rPr>
          <w:rStyle w:val="normaltextrun"/>
          <w:rFonts w:eastAsia="Times New Roman"/>
        </w:rPr>
      </w:pPr>
    </w:p>
    <w:p w14:paraId="06B0C199" w14:textId="4A3C0EEE" w:rsidR="00E27F9C" w:rsidRDefault="00482F14" w:rsidP="003F0B1F">
      <w:pPr>
        <w:pStyle w:val="HeadingA"/>
        <w:numPr>
          <w:ilvl w:val="0"/>
          <w:numId w:val="5"/>
        </w:numPr>
      </w:pPr>
      <w:r>
        <w:t>O</w:t>
      </w:r>
      <w:r w:rsidR="00E27F9C">
        <w:t xml:space="preserve">verview of the </w:t>
      </w:r>
      <w:r w:rsidR="003352B1">
        <w:t>f</w:t>
      </w:r>
      <w:r w:rsidR="00E27F9C">
        <w:t xml:space="preserve">unding </w:t>
      </w:r>
      <w:r w:rsidR="003352B1">
        <w:t>o</w:t>
      </w:r>
      <w:r w:rsidR="00E27F9C">
        <w:t>pportunity</w:t>
      </w:r>
    </w:p>
    <w:p w14:paraId="0891F1E6" w14:textId="56FA2A54" w:rsidR="00703322" w:rsidRPr="00057EEA" w:rsidRDefault="00703322" w:rsidP="00FB09C9">
      <w:pPr>
        <w:pStyle w:val="ListParagraph"/>
        <w:spacing w:after="0" w:line="276" w:lineRule="auto"/>
        <w:ind w:firstLine="0"/>
        <w:jc w:val="both"/>
        <w:textAlignment w:val="baseline"/>
        <w:rPr>
          <w:rFonts w:eastAsia="Times New Roman"/>
          <w:sz w:val="24"/>
          <w:szCs w:val="24"/>
        </w:rPr>
      </w:pPr>
      <w:r w:rsidRPr="00057EEA">
        <w:rPr>
          <w:rFonts w:eastAsia="Times New Roman"/>
          <w:sz w:val="24"/>
          <w:szCs w:val="24"/>
        </w:rPr>
        <w:t xml:space="preserve">Going Global Partnership offers you vital international opportunities - </w:t>
      </w:r>
      <w:r w:rsidR="00B64D48">
        <w:rPr>
          <w:rFonts w:eastAsia="Times New Roman"/>
          <w:sz w:val="24"/>
          <w:szCs w:val="24"/>
        </w:rPr>
        <w:t>a</w:t>
      </w:r>
      <w:r w:rsidRPr="00057EEA">
        <w:rPr>
          <w:rFonts w:eastAsia="Times New Roman"/>
          <w:sz w:val="24"/>
          <w:szCs w:val="24"/>
        </w:rPr>
        <w:t xml:space="preserve"> chance to build relationships, share ideas and good practice</w:t>
      </w:r>
      <w:r w:rsidR="008F202A" w:rsidRPr="00057EEA">
        <w:rPr>
          <w:rFonts w:eastAsia="Times New Roman"/>
          <w:sz w:val="24"/>
          <w:szCs w:val="24"/>
        </w:rPr>
        <w:t>s</w:t>
      </w:r>
      <w:r w:rsidRPr="00057EEA">
        <w:rPr>
          <w:rFonts w:eastAsia="Times New Roman"/>
          <w:sz w:val="24"/>
          <w:szCs w:val="24"/>
        </w:rPr>
        <w:t>, access grant funding for collaborative partnerships</w:t>
      </w:r>
      <w:r w:rsidR="008F202A" w:rsidRPr="00057EEA">
        <w:rPr>
          <w:rFonts w:eastAsia="Times New Roman"/>
          <w:sz w:val="24"/>
          <w:szCs w:val="24"/>
        </w:rPr>
        <w:t>,</w:t>
      </w:r>
      <w:r w:rsidRPr="00057EEA">
        <w:rPr>
          <w:rFonts w:eastAsia="Times New Roman"/>
          <w:sz w:val="24"/>
          <w:szCs w:val="24"/>
        </w:rPr>
        <w:t xml:space="preserve"> and more.  </w:t>
      </w:r>
    </w:p>
    <w:p w14:paraId="3338280D" w14:textId="77777777" w:rsidR="00703322" w:rsidRPr="00057EEA" w:rsidRDefault="00703322" w:rsidP="00FB09C9">
      <w:pPr>
        <w:pStyle w:val="ListParagraph"/>
        <w:spacing w:after="0" w:line="276" w:lineRule="auto"/>
        <w:ind w:firstLine="0"/>
        <w:jc w:val="both"/>
        <w:textAlignment w:val="baseline"/>
        <w:rPr>
          <w:rFonts w:eastAsia="Times New Roman"/>
          <w:sz w:val="24"/>
          <w:szCs w:val="24"/>
        </w:rPr>
      </w:pPr>
    </w:p>
    <w:p w14:paraId="61F9AA8B" w14:textId="01DF4B6F" w:rsidR="00703322" w:rsidRPr="00057EEA" w:rsidRDefault="00703322" w:rsidP="00FB09C9">
      <w:pPr>
        <w:pStyle w:val="ListParagraph"/>
        <w:spacing w:after="0" w:line="276" w:lineRule="auto"/>
        <w:ind w:firstLine="0"/>
        <w:jc w:val="both"/>
        <w:textAlignment w:val="baseline"/>
        <w:rPr>
          <w:rFonts w:eastAsia="Times New Roman"/>
          <w:sz w:val="24"/>
          <w:szCs w:val="24"/>
        </w:rPr>
      </w:pPr>
      <w:r w:rsidRPr="00057EEA">
        <w:rPr>
          <w:rFonts w:eastAsia="Times New Roman"/>
          <w:sz w:val="24"/>
          <w:szCs w:val="24"/>
        </w:rPr>
        <w:t>You can see current and upcoming Going Global Partnership opportunities on our website</w:t>
      </w:r>
      <w:r w:rsidRPr="00635487">
        <w:rPr>
          <w:rFonts w:eastAsia="Times New Roman"/>
          <w:color w:val="00DCFF" w:themeColor="accent3"/>
          <w:sz w:val="24"/>
          <w:szCs w:val="24"/>
        </w:rPr>
        <w:t>: </w:t>
      </w:r>
      <w:hyperlink r:id="rId17" w:history="1">
        <w:r w:rsidR="00F57C90" w:rsidRPr="00635487">
          <w:rPr>
            <w:rStyle w:val="Hyperlink"/>
            <w:rFonts w:eastAsia="Times New Roman"/>
            <w:color w:val="00DCFF" w:themeColor="accent3"/>
            <w:sz w:val="24"/>
            <w:szCs w:val="24"/>
          </w:rPr>
          <w:t>www.britishcouncil.org/education/he-science/going-global-partnerships/connect-collaborate</w:t>
        </w:r>
      </w:hyperlink>
      <w:r w:rsidRPr="00635487">
        <w:rPr>
          <w:rFonts w:eastAsia="Times New Roman"/>
          <w:color w:val="00DCFF" w:themeColor="accent3"/>
          <w:sz w:val="24"/>
          <w:szCs w:val="24"/>
        </w:rPr>
        <w:t>. </w:t>
      </w:r>
      <w:r w:rsidRPr="00057EEA">
        <w:rPr>
          <w:rFonts w:eastAsia="Times New Roman"/>
          <w:sz w:val="24"/>
          <w:szCs w:val="24"/>
        </w:rPr>
        <w:t>We have many opportunities being launched at this time, so please check this page regularly. </w:t>
      </w:r>
    </w:p>
    <w:p w14:paraId="54E0022B" w14:textId="77777777" w:rsidR="00703322" w:rsidRPr="00057EEA" w:rsidRDefault="00703322" w:rsidP="00ED3989">
      <w:pPr>
        <w:pStyle w:val="ListParagraph"/>
        <w:spacing w:after="0" w:line="276" w:lineRule="auto"/>
        <w:ind w:firstLine="0"/>
        <w:textAlignment w:val="baseline"/>
        <w:rPr>
          <w:rFonts w:eastAsia="Times New Roman"/>
          <w:sz w:val="24"/>
          <w:szCs w:val="24"/>
        </w:rPr>
      </w:pPr>
    </w:p>
    <w:p w14:paraId="5748659F" w14:textId="5A931885" w:rsidR="00482F14" w:rsidRDefault="00703322" w:rsidP="00963F53">
      <w:pPr>
        <w:pStyle w:val="ListParagraph"/>
        <w:spacing w:after="0" w:line="276" w:lineRule="auto"/>
        <w:ind w:firstLine="0"/>
        <w:jc w:val="both"/>
        <w:textAlignment w:val="baseline"/>
        <w:rPr>
          <w:rFonts w:eastAsia="Times New Roman"/>
          <w:b/>
          <w:bCs/>
          <w:sz w:val="24"/>
          <w:szCs w:val="24"/>
        </w:rPr>
      </w:pPr>
      <w:r w:rsidRPr="00057EEA">
        <w:rPr>
          <w:rFonts w:eastAsia="Times New Roman"/>
          <w:sz w:val="24"/>
          <w:szCs w:val="24"/>
        </w:rPr>
        <w:t xml:space="preserve">This document refers to the following opportunity: </w:t>
      </w:r>
      <w:r w:rsidR="00B524E1" w:rsidRPr="00057EEA">
        <w:rPr>
          <w:rFonts w:eastAsia="Times New Roman"/>
          <w:b/>
          <w:bCs/>
          <w:sz w:val="24"/>
          <w:szCs w:val="24"/>
        </w:rPr>
        <w:t>Going Global</w:t>
      </w:r>
      <w:r w:rsidR="003C06ED">
        <w:rPr>
          <w:rFonts w:eastAsia="Times New Roman"/>
          <w:b/>
          <w:bCs/>
          <w:sz w:val="24"/>
          <w:szCs w:val="24"/>
        </w:rPr>
        <w:t xml:space="preserve">- </w:t>
      </w:r>
      <w:r w:rsidR="00963F53" w:rsidRPr="00963F53">
        <w:rPr>
          <w:rFonts w:eastAsia="Times New Roman"/>
          <w:b/>
          <w:bCs/>
          <w:sz w:val="24"/>
          <w:szCs w:val="24"/>
        </w:rPr>
        <w:t>Capacity Building Programme for PhD Supervisors in Pakistan</w:t>
      </w:r>
      <w:r w:rsidR="00963F53">
        <w:rPr>
          <w:rFonts w:eastAsia="Times New Roman"/>
          <w:b/>
          <w:bCs/>
          <w:sz w:val="24"/>
          <w:szCs w:val="24"/>
        </w:rPr>
        <w:t>.</w:t>
      </w:r>
    </w:p>
    <w:p w14:paraId="58209AD4" w14:textId="77777777" w:rsidR="00963F53" w:rsidRPr="00B25A65" w:rsidRDefault="00963F53" w:rsidP="00963F53">
      <w:pPr>
        <w:pStyle w:val="ListParagraph"/>
        <w:spacing w:after="0" w:line="276" w:lineRule="auto"/>
        <w:ind w:firstLine="0"/>
        <w:jc w:val="both"/>
        <w:textAlignment w:val="baseline"/>
      </w:pPr>
    </w:p>
    <w:p w14:paraId="5EB72B3D" w14:textId="77777777" w:rsidR="003F0B1F" w:rsidRDefault="00C62585" w:rsidP="003F0B1F">
      <w:pPr>
        <w:ind w:left="720"/>
        <w:rPr>
          <w:rStyle w:val="normaltextrun"/>
          <w:rFonts w:eastAsia="Times New Roman"/>
        </w:rPr>
      </w:pPr>
      <w:r w:rsidRPr="003B1769">
        <w:rPr>
          <w:rStyle w:val="normaltextrun"/>
          <w:rFonts w:eastAsia="Times New Roman"/>
        </w:rPr>
        <w:t>These Terms of Reference are being developed</w:t>
      </w:r>
      <w:r w:rsidR="00963F53">
        <w:rPr>
          <w:rStyle w:val="normaltextrun"/>
          <w:rFonts w:eastAsia="Times New Roman"/>
        </w:rPr>
        <w:t xml:space="preserve"> for</w:t>
      </w:r>
      <w:r w:rsidRPr="003B1769">
        <w:rPr>
          <w:rStyle w:val="normaltextrun"/>
          <w:rFonts w:eastAsia="Times New Roman"/>
        </w:rPr>
        <w:t xml:space="preserve"> </w:t>
      </w:r>
      <w:r w:rsidR="00963F53" w:rsidRPr="00963F53">
        <w:rPr>
          <w:rStyle w:val="normaltextrun"/>
          <w:rFonts w:eastAsia="Times New Roman"/>
        </w:rPr>
        <w:t>Capacity Building Programme for PhD Supervisors in Pakistan.</w:t>
      </w:r>
      <w:r w:rsidRPr="003B1769">
        <w:rPr>
          <w:rStyle w:val="normaltextrun"/>
          <w:rFonts w:eastAsia="Times New Roman"/>
        </w:rPr>
        <w:t xml:space="preserve"> Higher Education Commission of Pakistan and the British </w:t>
      </w:r>
      <w:r w:rsidRPr="003B1769">
        <w:rPr>
          <w:rStyle w:val="normaltextrun"/>
          <w:rFonts w:eastAsia="Times New Roman"/>
        </w:rPr>
        <w:lastRenderedPageBreak/>
        <w:t xml:space="preserve">Council would like to invite full proposals from </w:t>
      </w:r>
      <w:r w:rsidR="003F0B1F" w:rsidRPr="003F0B1F">
        <w:rPr>
          <w:rStyle w:val="normaltextrun"/>
          <w:rFonts w:eastAsia="Times New Roman"/>
        </w:rPr>
        <w:t>organization/institutes and Universities in the United Kingdom and Pakistan</w:t>
      </w:r>
      <w:r w:rsidR="003F0B1F">
        <w:rPr>
          <w:rStyle w:val="normaltextrun"/>
          <w:rFonts w:eastAsia="Times New Roman"/>
        </w:rPr>
        <w:t>.</w:t>
      </w:r>
    </w:p>
    <w:p w14:paraId="6C16F55F" w14:textId="41F13CD2" w:rsidR="00482F14" w:rsidRPr="00057EEA" w:rsidRDefault="00963F53" w:rsidP="003F0B1F">
      <w:pPr>
        <w:ind w:left="720"/>
      </w:pPr>
      <w:r w:rsidRPr="00963F53">
        <w:rPr>
          <w:rStyle w:val="normaltextrun"/>
          <w:rFonts w:eastAsia="Times New Roman"/>
        </w:rPr>
        <w:t xml:space="preserve">The project aims to enhance the capacity of HEC approved Supervisors to guide researchers as per latest trends, techniques and let them aware about quality of research which should have relevance with needs of the community, industry and which should be ultimately beneficial for socio-economic development of the Country. </w:t>
      </w:r>
      <w:r w:rsidR="00482F14" w:rsidRPr="00057EEA">
        <w:t>To apply for this award, t</w:t>
      </w:r>
      <w:r w:rsidR="00CB57F2" w:rsidRPr="00057EEA">
        <w:t xml:space="preserve">he </w:t>
      </w:r>
      <w:r w:rsidR="00B174E0" w:rsidRPr="00057EEA">
        <w:t>applicants</w:t>
      </w:r>
      <w:r w:rsidR="00CB57F2" w:rsidRPr="00057EEA">
        <w:t xml:space="preserve"> </w:t>
      </w:r>
      <w:r w:rsidR="00EDDEA9" w:rsidRPr="00057EEA">
        <w:t xml:space="preserve">must </w:t>
      </w:r>
      <w:r w:rsidR="00CB57F2" w:rsidRPr="00057EEA">
        <w:t xml:space="preserve">outline the subject and the scope of the </w:t>
      </w:r>
      <w:r w:rsidR="00035322">
        <w:t>project</w:t>
      </w:r>
      <w:r w:rsidR="008F202A" w:rsidRPr="00057EEA">
        <w:t>,</w:t>
      </w:r>
      <w:r w:rsidR="00CB57F2" w:rsidRPr="00057EEA">
        <w:t xml:space="preserve"> </w:t>
      </w:r>
      <w:r w:rsidR="0F4875C3" w:rsidRPr="00057EEA">
        <w:t>articulate</w:t>
      </w:r>
      <w:r w:rsidR="00CB57F2" w:rsidRPr="00057EEA">
        <w:t xml:space="preserve"> the intention</w:t>
      </w:r>
      <w:r w:rsidR="00AB37F5">
        <w:t>.</w:t>
      </w:r>
    </w:p>
    <w:p w14:paraId="008127BC" w14:textId="5B54C5C5" w:rsidR="00E27F9C" w:rsidRPr="00421407" w:rsidRDefault="00701296" w:rsidP="003F0B1F">
      <w:pPr>
        <w:pStyle w:val="HeadingA"/>
        <w:numPr>
          <w:ilvl w:val="0"/>
          <w:numId w:val="5"/>
        </w:numPr>
      </w:pPr>
      <w:r w:rsidRPr="00421407">
        <w:t>Relevance to economic development and social welfare [Official Development Assistance (ODA) eligibility]</w:t>
      </w:r>
    </w:p>
    <w:p w14:paraId="3D0848B8" w14:textId="20E1E816" w:rsidR="009B2202" w:rsidRPr="009B2202" w:rsidRDefault="009B2202" w:rsidP="009B2202">
      <w:pPr>
        <w:pStyle w:val="BodyText"/>
        <w:rPr>
          <w:rFonts w:ascii="Arial" w:hAnsi="Arial"/>
          <w:sz w:val="24"/>
          <w:szCs w:val="24"/>
        </w:rPr>
      </w:pPr>
      <w:proofErr w:type="gramStart"/>
      <w:r w:rsidRPr="009B2202">
        <w:rPr>
          <w:rFonts w:ascii="Arial" w:hAnsi="Arial"/>
          <w:sz w:val="24"/>
          <w:szCs w:val="24"/>
        </w:rPr>
        <w:t>For the purpose of</w:t>
      </w:r>
      <w:proofErr w:type="gramEnd"/>
      <w:r w:rsidRPr="009B2202">
        <w:rPr>
          <w:rFonts w:ascii="Arial" w:hAnsi="Arial"/>
          <w:sz w:val="24"/>
          <w:szCs w:val="24"/>
        </w:rPr>
        <w:t xml:space="preserve"> this call, capacity strengthening activities with development relevance are defined as activities that have the potential to contribute to the economic development and social welfare of partner countries, benefitting low-income and vulnerable populations specifically. </w:t>
      </w:r>
    </w:p>
    <w:p w14:paraId="01DA8819" w14:textId="77777777" w:rsidR="009B2202" w:rsidRPr="009B2202" w:rsidRDefault="009B2202" w:rsidP="009B2202">
      <w:pPr>
        <w:pStyle w:val="BodyText"/>
        <w:rPr>
          <w:rFonts w:ascii="Arial" w:hAnsi="Arial"/>
          <w:sz w:val="24"/>
          <w:szCs w:val="24"/>
        </w:rPr>
      </w:pPr>
      <w:proofErr w:type="gramStart"/>
      <w:r w:rsidRPr="009B2202">
        <w:rPr>
          <w:rFonts w:ascii="Arial" w:hAnsi="Arial"/>
          <w:sz w:val="24"/>
          <w:szCs w:val="24"/>
        </w:rPr>
        <w:t>In order to</w:t>
      </w:r>
      <w:proofErr w:type="gramEnd"/>
      <w:r w:rsidRPr="009B2202">
        <w:rPr>
          <w:rFonts w:ascii="Arial" w:hAnsi="Arial"/>
          <w:sz w:val="24"/>
          <w:szCs w:val="24"/>
        </w:rPr>
        <w:t xml:space="preserve"> be considered for funding under the programme, all proposals must clearly articulate a plausible route to positive impact on these populations within a short- to medium-term timeframe (3-15 years). Applications which do not meet the ODA criterion cannot receive funding.  </w:t>
      </w:r>
    </w:p>
    <w:p w14:paraId="37A3E4F9" w14:textId="72E0D143" w:rsidR="009B2202" w:rsidRPr="009B2202" w:rsidRDefault="009B2202" w:rsidP="009B2202">
      <w:pPr>
        <w:pStyle w:val="BodyText"/>
        <w:rPr>
          <w:rFonts w:ascii="Arial" w:hAnsi="Arial"/>
          <w:sz w:val="24"/>
          <w:szCs w:val="24"/>
        </w:rPr>
      </w:pPr>
      <w:r w:rsidRPr="009B2202">
        <w:rPr>
          <w:rFonts w:ascii="Arial" w:hAnsi="Arial"/>
          <w:sz w:val="24"/>
          <w:szCs w:val="24"/>
        </w:rPr>
        <w:t>Applicants should therefore consider, within their proposals, how the proposed capacity strengthening activities will address issues related to development effectively and efficiently, working in areas of demonstrable relevance to local challenges and using the strengths of the UK to address them. Applicants are asked to highlight relevant SDGs that the programme will support (</w:t>
      </w:r>
      <w:hyperlink r:id="rId18" w:history="1">
        <w:r w:rsidR="008D5D11" w:rsidRPr="005550B6">
          <w:rPr>
            <w:rStyle w:val="Hyperlink"/>
            <w:sz w:val="24"/>
            <w:szCs w:val="24"/>
          </w:rPr>
          <w:t>https://sdgs.un.org/goals</w:t>
        </w:r>
      </w:hyperlink>
      <w:r w:rsidRPr="009B2202">
        <w:rPr>
          <w:rFonts w:ascii="Arial" w:hAnsi="Arial"/>
          <w:sz w:val="24"/>
          <w:szCs w:val="24"/>
        </w:rPr>
        <w:t>).</w:t>
      </w:r>
    </w:p>
    <w:p w14:paraId="39C34FF5" w14:textId="77777777" w:rsidR="009B2202" w:rsidRPr="009B2202" w:rsidRDefault="009B2202" w:rsidP="009B2202">
      <w:pPr>
        <w:pStyle w:val="BodyText"/>
        <w:rPr>
          <w:rFonts w:ascii="Arial" w:hAnsi="Arial"/>
          <w:sz w:val="24"/>
          <w:szCs w:val="24"/>
        </w:rPr>
      </w:pPr>
      <w:r w:rsidRPr="009B2202">
        <w:rPr>
          <w:rFonts w:ascii="Arial" w:hAnsi="Arial"/>
          <w:sz w:val="24"/>
          <w:szCs w:val="24"/>
        </w:rPr>
        <w:t>In some disciplines, development relevance can be longer-term and less direct than in other areas and impact may be harder to measure. However, in all cases, it remains the responsibility of the applicant to articulate how the activity proposed will aim to meet the ODA criteria and has the potential for lasting impact. Applicants should not expect reviewers to make assumptions about development impact that is not clearly described within the proposal.</w:t>
      </w:r>
    </w:p>
    <w:p w14:paraId="532F332B" w14:textId="77777777" w:rsidR="009B2202" w:rsidRPr="009B2202" w:rsidRDefault="009B2202" w:rsidP="009B2202">
      <w:pPr>
        <w:pStyle w:val="BodyText"/>
        <w:rPr>
          <w:rFonts w:ascii="Arial" w:hAnsi="Arial"/>
          <w:sz w:val="24"/>
          <w:szCs w:val="24"/>
        </w:rPr>
      </w:pPr>
      <w:r w:rsidRPr="009B2202">
        <w:rPr>
          <w:rFonts w:ascii="Arial" w:hAnsi="Arial"/>
          <w:sz w:val="24"/>
          <w:szCs w:val="24"/>
        </w:rPr>
        <w:t>For general information about ODA, please visit the OECD website at https://www.oecd.org/dac/financing-sustainable-development/development-finance-standards/official-development-assistance.htm</w:t>
      </w:r>
    </w:p>
    <w:p w14:paraId="54CAD1A3" w14:textId="77777777" w:rsidR="009B2202" w:rsidRPr="009B2202" w:rsidRDefault="009B2202" w:rsidP="009B2202">
      <w:pPr>
        <w:pStyle w:val="BodyText"/>
        <w:rPr>
          <w:rFonts w:ascii="Arial" w:hAnsi="Arial"/>
          <w:sz w:val="24"/>
          <w:szCs w:val="24"/>
        </w:rPr>
      </w:pPr>
      <w:r w:rsidRPr="009B2202">
        <w:rPr>
          <w:rFonts w:ascii="Arial" w:hAnsi="Arial"/>
          <w:sz w:val="24"/>
          <w:szCs w:val="24"/>
        </w:rPr>
        <w:t xml:space="preserve">Failure to demonstrate ODA eligibility will render your application ineligible regardless of other success criteria. Please make sure you consider the ODA relevance of your application. </w:t>
      </w:r>
    </w:p>
    <w:p w14:paraId="7FF87C32" w14:textId="3537FD04" w:rsidR="000B69D6" w:rsidRPr="003C320E" w:rsidRDefault="009B2202" w:rsidP="003C320E">
      <w:pPr>
        <w:pStyle w:val="BodyText"/>
        <w:rPr>
          <w:rFonts w:ascii="Arial" w:hAnsi="Arial"/>
          <w:sz w:val="24"/>
          <w:szCs w:val="24"/>
        </w:rPr>
      </w:pPr>
      <w:proofErr w:type="gramStart"/>
      <w:r w:rsidRPr="009B2202">
        <w:rPr>
          <w:rFonts w:ascii="Arial" w:hAnsi="Arial"/>
          <w:sz w:val="24"/>
          <w:szCs w:val="24"/>
        </w:rPr>
        <w:t>In order to</w:t>
      </w:r>
      <w:proofErr w:type="gramEnd"/>
      <w:r w:rsidRPr="009B2202">
        <w:rPr>
          <w:rFonts w:ascii="Arial" w:hAnsi="Arial"/>
          <w:sz w:val="24"/>
          <w:szCs w:val="24"/>
        </w:rPr>
        <w:t xml:space="preserve"> show development relevance within the context of the proposed project, applicants are advised to include within the application reference to any local or national consultation, links to government policies, and existing links with government institutions.</w:t>
      </w:r>
      <w:r w:rsidR="005E33A4">
        <w:rPr>
          <w:rFonts w:asciiTheme="minorHAnsi" w:hAnsiTheme="minorHAnsi" w:cstheme="minorHAnsi"/>
          <w:sz w:val="24"/>
          <w:szCs w:val="24"/>
        </w:rPr>
        <w:br/>
      </w:r>
    </w:p>
    <w:p w14:paraId="187FC1FD" w14:textId="77777777" w:rsidR="0074375B" w:rsidRPr="00701296" w:rsidRDefault="0074375B" w:rsidP="003F0B1F">
      <w:pPr>
        <w:pStyle w:val="Heading1"/>
        <w:numPr>
          <w:ilvl w:val="0"/>
          <w:numId w:val="5"/>
        </w:numPr>
        <w:rPr>
          <w:rFonts w:ascii="Arial" w:eastAsia="BritishCouncilSans-Regular" w:hAnsi="Arial" w:cs="BritishCouncilSans-Regular"/>
          <w:color w:val="23085A"/>
          <w:sz w:val="46"/>
          <w:szCs w:val="24"/>
          <w:lang w:eastAsia="en-US"/>
        </w:rPr>
      </w:pPr>
      <w:r w:rsidRPr="00701296">
        <w:rPr>
          <w:rFonts w:ascii="Arial" w:eastAsia="BritishCouncilSans-Regular" w:hAnsi="Arial" w:cs="BritishCouncilSans-Regular"/>
          <w:color w:val="23085A"/>
          <w:sz w:val="46"/>
          <w:szCs w:val="24"/>
          <w:lang w:eastAsia="en-US"/>
        </w:rPr>
        <w:lastRenderedPageBreak/>
        <w:t>Gender Equality Statement</w:t>
      </w:r>
    </w:p>
    <w:p w14:paraId="7841B5AA" w14:textId="4399D466" w:rsidR="0074375B" w:rsidRPr="00ED3989" w:rsidRDefault="005E33A4" w:rsidP="003E563E">
      <w:pPr>
        <w:pStyle w:val="Bullets1"/>
        <w:numPr>
          <w:ilvl w:val="0"/>
          <w:numId w:val="0"/>
        </w:numPr>
        <w:spacing w:line="276" w:lineRule="auto"/>
        <w:ind w:left="419"/>
        <w:rPr>
          <w:rFonts w:ascii="Arial" w:hAnsi="Arial" w:cs="Arial"/>
          <w:sz w:val="24"/>
          <w:szCs w:val="21"/>
        </w:rPr>
      </w:pPr>
      <w:r>
        <w:rPr>
          <w:rFonts w:ascii="Arial" w:hAnsi="Arial" w:cs="Arial"/>
          <w:sz w:val="24"/>
          <w:szCs w:val="21"/>
        </w:rPr>
        <w:br/>
      </w:r>
      <w:r w:rsidR="0074375B" w:rsidRPr="00ED3989">
        <w:rPr>
          <w:rFonts w:ascii="Arial" w:hAnsi="Arial" w:cs="Arial"/>
          <w:sz w:val="24"/>
          <w:szCs w:val="21"/>
        </w:rPr>
        <w:t>Equality, diversity</w:t>
      </w:r>
      <w:r w:rsidR="00791FFF">
        <w:rPr>
          <w:rFonts w:ascii="Arial" w:hAnsi="Arial" w:cs="Arial"/>
          <w:sz w:val="24"/>
          <w:szCs w:val="21"/>
        </w:rPr>
        <w:t>,</w:t>
      </w:r>
      <w:r w:rsidR="0074375B" w:rsidRPr="00ED3989">
        <w:rPr>
          <w:rFonts w:ascii="Arial" w:hAnsi="Arial" w:cs="Arial"/>
          <w:sz w:val="24"/>
          <w:szCs w:val="21"/>
        </w:rPr>
        <w:t xml:space="preserve"> and inclusion (EDI) </w:t>
      </w:r>
      <w:r w:rsidR="00ED3989">
        <w:rPr>
          <w:rFonts w:ascii="Arial" w:hAnsi="Arial" w:cs="Arial"/>
          <w:sz w:val="24"/>
          <w:szCs w:val="21"/>
        </w:rPr>
        <w:t>is</w:t>
      </w:r>
      <w:r w:rsidR="0074375B" w:rsidRPr="00ED3989">
        <w:rPr>
          <w:rFonts w:ascii="Arial" w:hAnsi="Arial" w:cs="Arial"/>
          <w:sz w:val="24"/>
          <w:szCs w:val="21"/>
        </w:rPr>
        <w:t xml:space="preserve"> at the heart of the British Council’s mission. We are also required to comply with the International Development (Gender Equality) Act, 2014. Hence, applicants must demonstrate how meaningful and proportionate consideration has been taken to promote gender equality in the proposal. This must be outlined in the Gender Equality Statement (GES) section of the application form.  </w:t>
      </w:r>
    </w:p>
    <w:p w14:paraId="0BE321CA" w14:textId="77777777" w:rsidR="0074375B" w:rsidRPr="00ED3989" w:rsidRDefault="0074375B" w:rsidP="003E563E">
      <w:pPr>
        <w:pStyle w:val="Bullets1"/>
        <w:numPr>
          <w:ilvl w:val="0"/>
          <w:numId w:val="0"/>
        </w:numPr>
        <w:spacing w:line="276" w:lineRule="auto"/>
        <w:ind w:left="709" w:hanging="290"/>
        <w:rPr>
          <w:rFonts w:ascii="Arial" w:hAnsi="Arial" w:cs="Arial"/>
          <w:sz w:val="24"/>
          <w:szCs w:val="21"/>
        </w:rPr>
      </w:pPr>
    </w:p>
    <w:p w14:paraId="2393EC92" w14:textId="77777777" w:rsidR="0074375B" w:rsidRPr="00ED3989" w:rsidRDefault="0074375B" w:rsidP="003E563E">
      <w:pPr>
        <w:pStyle w:val="Bullets1"/>
        <w:numPr>
          <w:ilvl w:val="0"/>
          <w:numId w:val="0"/>
        </w:numPr>
        <w:tabs>
          <w:tab w:val="clear" w:pos="1152"/>
        </w:tabs>
        <w:spacing w:line="276" w:lineRule="auto"/>
        <w:ind w:left="450" w:hanging="31"/>
        <w:rPr>
          <w:rFonts w:ascii="Arial" w:hAnsi="Arial" w:cs="Arial"/>
          <w:sz w:val="24"/>
          <w:szCs w:val="21"/>
        </w:rPr>
      </w:pPr>
      <w:r w:rsidRPr="00ED3989">
        <w:rPr>
          <w:rFonts w:ascii="Arial" w:hAnsi="Arial" w:cs="Arial"/>
          <w:sz w:val="24"/>
          <w:szCs w:val="21"/>
        </w:rPr>
        <w:t>GES is a qualifying criterion to move the application ahead for further assessment and hence must be completed.</w:t>
      </w:r>
    </w:p>
    <w:p w14:paraId="7CE75AA0" w14:textId="77777777" w:rsidR="0074375B" w:rsidRPr="00ED3989" w:rsidRDefault="0074375B" w:rsidP="003E563E">
      <w:pPr>
        <w:pStyle w:val="Bullets1"/>
        <w:numPr>
          <w:ilvl w:val="0"/>
          <w:numId w:val="0"/>
        </w:numPr>
        <w:spacing w:line="276" w:lineRule="auto"/>
        <w:ind w:left="709" w:hanging="290"/>
        <w:rPr>
          <w:rFonts w:ascii="Arial" w:hAnsi="Arial" w:cs="Arial"/>
          <w:sz w:val="24"/>
          <w:szCs w:val="21"/>
        </w:rPr>
      </w:pPr>
      <w:r w:rsidRPr="00ED3989">
        <w:rPr>
          <w:rFonts w:ascii="Arial" w:hAnsi="Arial" w:cs="Arial"/>
          <w:sz w:val="24"/>
          <w:szCs w:val="21"/>
        </w:rPr>
        <w:t xml:space="preserve">     </w:t>
      </w:r>
    </w:p>
    <w:p w14:paraId="528CB82A" w14:textId="77777777" w:rsidR="0074375B" w:rsidRPr="00ED3989" w:rsidRDefault="0074375B" w:rsidP="003E563E">
      <w:pPr>
        <w:pStyle w:val="Bullets1"/>
        <w:numPr>
          <w:ilvl w:val="0"/>
          <w:numId w:val="0"/>
        </w:numPr>
        <w:spacing w:line="276" w:lineRule="auto"/>
        <w:ind w:left="450" w:hanging="31"/>
        <w:rPr>
          <w:rFonts w:ascii="Arial" w:hAnsi="Arial" w:cs="Arial"/>
          <w:sz w:val="24"/>
          <w:szCs w:val="21"/>
        </w:rPr>
      </w:pPr>
      <w:r w:rsidRPr="00ED3989">
        <w:rPr>
          <w:rFonts w:ascii="Arial" w:hAnsi="Arial" w:cs="Arial"/>
          <w:sz w:val="24"/>
          <w:szCs w:val="21"/>
        </w:rPr>
        <w:t>Applicants are required to consider the impact the proposed course will have on improving gender equality.  This should be evident in the course to be developed, specifically:</w:t>
      </w:r>
    </w:p>
    <w:p w14:paraId="7B820FD3" w14:textId="44D24628" w:rsidR="0074375B" w:rsidRPr="00ED3989" w:rsidRDefault="0074375B" w:rsidP="003F0B1F">
      <w:pPr>
        <w:pStyle w:val="Bullets1"/>
        <w:numPr>
          <w:ilvl w:val="0"/>
          <w:numId w:val="11"/>
        </w:numPr>
        <w:tabs>
          <w:tab w:val="clear" w:pos="1152"/>
        </w:tabs>
        <w:spacing w:line="276" w:lineRule="auto"/>
        <w:rPr>
          <w:rFonts w:ascii="Arial" w:hAnsi="Arial" w:cs="Arial"/>
          <w:sz w:val="24"/>
          <w:szCs w:val="21"/>
        </w:rPr>
      </w:pPr>
      <w:r w:rsidRPr="00ED3989">
        <w:rPr>
          <w:rFonts w:ascii="Arial" w:hAnsi="Arial" w:cs="Arial"/>
          <w:sz w:val="24"/>
          <w:szCs w:val="21"/>
        </w:rPr>
        <w:t xml:space="preserve">the course outputs and outcomes </w:t>
      </w:r>
    </w:p>
    <w:p w14:paraId="47A6196C" w14:textId="0D043210" w:rsidR="0074375B" w:rsidRPr="00ED3989" w:rsidRDefault="0074375B" w:rsidP="003F0B1F">
      <w:pPr>
        <w:pStyle w:val="Bullets1"/>
        <w:numPr>
          <w:ilvl w:val="0"/>
          <w:numId w:val="11"/>
        </w:numPr>
        <w:tabs>
          <w:tab w:val="clear" w:pos="1152"/>
        </w:tabs>
        <w:spacing w:line="276" w:lineRule="auto"/>
        <w:jc w:val="left"/>
        <w:rPr>
          <w:rFonts w:ascii="Arial" w:hAnsi="Arial" w:cs="Arial"/>
          <w:sz w:val="24"/>
          <w:szCs w:val="21"/>
        </w:rPr>
      </w:pPr>
      <w:r w:rsidRPr="00ED3989">
        <w:rPr>
          <w:rFonts w:ascii="Arial" w:hAnsi="Arial" w:cs="Arial"/>
          <w:sz w:val="24"/>
          <w:szCs w:val="21"/>
        </w:rPr>
        <w:t>the composition of the project team</w:t>
      </w:r>
    </w:p>
    <w:p w14:paraId="4A2A232B" w14:textId="0C10C712" w:rsidR="0074375B" w:rsidRPr="00ED3989" w:rsidRDefault="0074375B" w:rsidP="003F0B1F">
      <w:pPr>
        <w:pStyle w:val="Bullets1"/>
        <w:numPr>
          <w:ilvl w:val="0"/>
          <w:numId w:val="11"/>
        </w:numPr>
        <w:tabs>
          <w:tab w:val="clear" w:pos="1152"/>
        </w:tabs>
        <w:spacing w:line="276" w:lineRule="auto"/>
        <w:jc w:val="left"/>
        <w:rPr>
          <w:rFonts w:ascii="Arial" w:hAnsi="Arial" w:cs="Arial"/>
          <w:sz w:val="24"/>
          <w:szCs w:val="21"/>
        </w:rPr>
      </w:pPr>
      <w:r w:rsidRPr="00ED3989">
        <w:rPr>
          <w:rFonts w:ascii="Arial" w:hAnsi="Arial" w:cs="Arial"/>
          <w:sz w:val="24"/>
          <w:szCs w:val="21"/>
        </w:rPr>
        <w:t>the profile of the participants, stakeholders</w:t>
      </w:r>
      <w:r w:rsidR="000C1AF4">
        <w:rPr>
          <w:rFonts w:ascii="Arial" w:hAnsi="Arial" w:cs="Arial"/>
          <w:sz w:val="24"/>
          <w:szCs w:val="21"/>
        </w:rPr>
        <w:t>,</w:t>
      </w:r>
      <w:r w:rsidRPr="00ED3989">
        <w:rPr>
          <w:rFonts w:ascii="Arial" w:hAnsi="Arial" w:cs="Arial"/>
          <w:sz w:val="24"/>
          <w:szCs w:val="21"/>
        </w:rPr>
        <w:t xml:space="preserve"> and beneficiaries of the project </w:t>
      </w:r>
    </w:p>
    <w:p w14:paraId="4D9407C8" w14:textId="77777777" w:rsidR="0074375B" w:rsidRPr="00ED3989" w:rsidRDefault="0074375B" w:rsidP="003F0B1F">
      <w:pPr>
        <w:pStyle w:val="Bullets1"/>
        <w:numPr>
          <w:ilvl w:val="0"/>
          <w:numId w:val="11"/>
        </w:numPr>
        <w:tabs>
          <w:tab w:val="clear" w:pos="1152"/>
        </w:tabs>
        <w:spacing w:line="276" w:lineRule="auto"/>
        <w:jc w:val="left"/>
        <w:rPr>
          <w:rFonts w:ascii="Arial" w:hAnsi="Arial" w:cs="Arial"/>
          <w:sz w:val="24"/>
          <w:szCs w:val="21"/>
        </w:rPr>
      </w:pPr>
      <w:r w:rsidRPr="00ED3989">
        <w:rPr>
          <w:rFonts w:ascii="Arial" w:hAnsi="Arial" w:cs="Arial"/>
          <w:sz w:val="24"/>
          <w:szCs w:val="21"/>
        </w:rPr>
        <w:t xml:space="preserve">the processes followed throughout the development of the course.  </w:t>
      </w:r>
    </w:p>
    <w:p w14:paraId="42FB515B" w14:textId="48D1C7FD" w:rsidR="0074375B" w:rsidRPr="00ED3989" w:rsidRDefault="0074375B" w:rsidP="003E563E">
      <w:pPr>
        <w:pStyle w:val="Bullets1"/>
        <w:numPr>
          <w:ilvl w:val="0"/>
          <w:numId w:val="0"/>
        </w:numPr>
        <w:spacing w:line="276" w:lineRule="auto"/>
        <w:ind w:left="419"/>
        <w:rPr>
          <w:rFonts w:ascii="Arial" w:hAnsi="Arial" w:cs="Arial"/>
          <w:sz w:val="24"/>
          <w:szCs w:val="21"/>
        </w:rPr>
      </w:pPr>
      <w:r w:rsidRPr="00ED3989">
        <w:rPr>
          <w:rFonts w:ascii="Arial" w:hAnsi="Arial" w:cs="Arial"/>
          <w:sz w:val="24"/>
          <w:szCs w:val="21"/>
        </w:rPr>
        <w:t xml:space="preserve">Please note that It should not be a re-statement of your Institution’s gender or EDI policy. While you may refer to the policy, you must be able to demonstrate how the policy will be implemented in the proposal. The Gender Equality Statement must address the below criteria, with an understanding that, depending on the nature of the intervention, not all questions will be applicable. If a question is not applicable, you will need to articulate the reasons instead of leaving </w:t>
      </w:r>
      <w:r w:rsidR="000C1AF4">
        <w:rPr>
          <w:rFonts w:ascii="Arial" w:hAnsi="Arial" w:cs="Arial"/>
          <w:sz w:val="24"/>
          <w:szCs w:val="21"/>
        </w:rPr>
        <w:t>them</w:t>
      </w:r>
      <w:r w:rsidRPr="00ED3989">
        <w:rPr>
          <w:rFonts w:ascii="Arial" w:hAnsi="Arial" w:cs="Arial"/>
          <w:sz w:val="24"/>
          <w:szCs w:val="21"/>
        </w:rPr>
        <w:t xml:space="preserve"> unaddressed.</w:t>
      </w:r>
    </w:p>
    <w:p w14:paraId="3E6CF7C3" w14:textId="77777777" w:rsidR="0074375B" w:rsidRPr="00ED3989" w:rsidRDefault="0074375B" w:rsidP="003F0B1F">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8"/>
          <w:lang w:eastAsia="en-US"/>
        </w:rPr>
      </w:pPr>
      <w:r w:rsidRPr="00ED3989">
        <w:rPr>
          <w:rFonts w:ascii="Arial" w:eastAsiaTheme="minorHAnsi" w:hAnsi="Arial" w:cs="Arial"/>
          <w:szCs w:val="28"/>
          <w:lang w:eastAsia="en-US"/>
        </w:rPr>
        <w:t>What approach would you take to measure gender equality aspects in the outcomes and outputs of the course?</w:t>
      </w:r>
    </w:p>
    <w:p w14:paraId="7569B64C" w14:textId="77777777" w:rsidR="0074375B" w:rsidRPr="00ED3989" w:rsidRDefault="0074375B" w:rsidP="003E563E">
      <w:pPr>
        <w:pStyle w:val="paragraph"/>
        <w:shd w:val="clear" w:color="auto" w:fill="FFFFFF"/>
        <w:spacing w:before="0" w:beforeAutospacing="0" w:after="0" w:afterAutospacing="0" w:line="276" w:lineRule="auto"/>
        <w:ind w:left="1429"/>
        <w:jc w:val="both"/>
        <w:textAlignment w:val="baseline"/>
        <w:rPr>
          <w:rFonts w:ascii="Arial" w:eastAsiaTheme="minorHAnsi" w:hAnsi="Arial" w:cs="Arial"/>
          <w:szCs w:val="21"/>
          <w:lang w:eastAsia="en-US"/>
        </w:rPr>
      </w:pPr>
    </w:p>
    <w:p w14:paraId="7383863B" w14:textId="7378D527" w:rsidR="0074375B" w:rsidRPr="00ED3989" w:rsidRDefault="0074375B" w:rsidP="003F0B1F">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Have measures been put in place to ensure equal and meaningful opportunities for people of different genders to be involved throughout the proposed course development? This includes authors of the course, administrators</w:t>
      </w:r>
      <w:r w:rsidR="000C1AF4">
        <w:rPr>
          <w:rFonts w:ascii="Arial" w:eastAsiaTheme="minorHAnsi" w:hAnsi="Arial" w:cs="Arial"/>
          <w:szCs w:val="28"/>
          <w:lang w:eastAsia="en-US"/>
        </w:rPr>
        <w:t>,</w:t>
      </w:r>
      <w:r w:rsidRPr="00ED3989">
        <w:rPr>
          <w:rFonts w:ascii="Arial" w:eastAsiaTheme="minorHAnsi" w:hAnsi="Arial" w:cs="Arial"/>
          <w:szCs w:val="28"/>
          <w:lang w:eastAsia="en-US"/>
        </w:rPr>
        <w:t> and prospective students availing the course.  </w:t>
      </w:r>
    </w:p>
    <w:p w14:paraId="17C172C2" w14:textId="77777777" w:rsidR="0074375B" w:rsidRPr="00ED3989" w:rsidRDefault="0074375B" w:rsidP="003E563E">
      <w:pPr>
        <w:pStyle w:val="paragraph"/>
        <w:shd w:val="clear" w:color="auto" w:fill="FFFFFF"/>
        <w:spacing w:before="0" w:beforeAutospacing="0" w:after="0" w:afterAutospacing="0" w:line="276" w:lineRule="auto"/>
        <w:ind w:left="705"/>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 </w:t>
      </w:r>
    </w:p>
    <w:p w14:paraId="735C308D" w14:textId="77777777" w:rsidR="0074375B" w:rsidRPr="00ED3989" w:rsidRDefault="0074375B" w:rsidP="003F0B1F">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Please articulate any expected impacts of the proposed course (benefits and losses) on people of different genders, both throughout the project and beyond.  </w:t>
      </w:r>
    </w:p>
    <w:p w14:paraId="32BF7447" w14:textId="77777777" w:rsidR="0074375B" w:rsidRPr="00ED3989" w:rsidRDefault="0074375B" w:rsidP="003E563E">
      <w:pPr>
        <w:pStyle w:val="paragraph"/>
        <w:shd w:val="clear" w:color="auto" w:fill="FFFFFF"/>
        <w:spacing w:before="0" w:beforeAutospacing="0" w:after="0" w:afterAutospacing="0" w:line="276" w:lineRule="auto"/>
        <w:ind w:left="705"/>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 </w:t>
      </w:r>
    </w:p>
    <w:p w14:paraId="75DCA6B9" w14:textId="77777777" w:rsidR="0074375B" w:rsidRPr="00ED3989" w:rsidRDefault="0074375B" w:rsidP="003F0B1F">
      <w:pPr>
        <w:pStyle w:val="paragraph"/>
        <w:numPr>
          <w:ilvl w:val="0"/>
          <w:numId w:val="9"/>
        </w:numPr>
        <w:shd w:val="clear" w:color="auto" w:fill="FFFFFF"/>
        <w:spacing w:before="0" w:beforeAutospacing="0" w:after="0" w:afterAutospacing="0" w:line="276" w:lineRule="auto"/>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Please articulate if the proposed course would impact relations between people of different genders in terms of changing gender norms, roles and responsibilities in households, gender roles in society, economy, politics, power, etc.   </w:t>
      </w:r>
      <w:r w:rsidRPr="00ED3989">
        <w:rPr>
          <w:rFonts w:ascii="Arial" w:eastAsiaTheme="minorHAnsi" w:hAnsi="Arial" w:cs="Arial"/>
          <w:szCs w:val="28"/>
          <w:lang w:eastAsia="en-US"/>
        </w:rPr>
        <w:br/>
      </w:r>
    </w:p>
    <w:p w14:paraId="2CF50CBB" w14:textId="77777777" w:rsidR="0074375B" w:rsidRPr="00ED3989" w:rsidRDefault="0074375B" w:rsidP="003F0B1F">
      <w:pPr>
        <w:pStyle w:val="paragraph"/>
        <w:numPr>
          <w:ilvl w:val="0"/>
          <w:numId w:val="9"/>
        </w:numPr>
        <w:shd w:val="clear" w:color="auto" w:fill="FFFFFF"/>
        <w:spacing w:before="0" w:beforeAutospacing="0" w:after="0" w:afterAutospacing="0" w:line="276" w:lineRule="auto"/>
        <w:ind w:right="15"/>
        <w:jc w:val="both"/>
        <w:textAlignment w:val="baseline"/>
        <w:rPr>
          <w:rFonts w:ascii="Arial" w:eastAsiaTheme="minorHAnsi" w:hAnsi="Arial" w:cs="Arial"/>
          <w:szCs w:val="21"/>
          <w:lang w:eastAsia="en-US"/>
        </w:rPr>
      </w:pPr>
      <w:r w:rsidRPr="00ED3989">
        <w:rPr>
          <w:rFonts w:ascii="Arial" w:eastAsiaTheme="minorHAnsi" w:hAnsi="Arial" w:cs="Arial"/>
          <w:szCs w:val="28"/>
          <w:lang w:eastAsia="en-US"/>
        </w:rPr>
        <w:t>What risks and/or negative consequences on gender equality do you anticipate? How can these be mitigated? How will you monitor this? </w:t>
      </w:r>
      <w:r w:rsidRPr="00ED3989">
        <w:rPr>
          <w:rFonts w:ascii="Arial" w:eastAsiaTheme="minorHAnsi" w:hAnsi="Arial" w:cs="Arial"/>
          <w:szCs w:val="28"/>
          <w:lang w:eastAsia="en-US"/>
        </w:rPr>
        <w:br/>
        <w:t>  </w:t>
      </w:r>
    </w:p>
    <w:p w14:paraId="4FF62FC9" w14:textId="77777777" w:rsidR="0074375B" w:rsidRPr="00ED3989" w:rsidRDefault="0074375B" w:rsidP="003E563E">
      <w:pPr>
        <w:pStyle w:val="Bullets1"/>
        <w:numPr>
          <w:ilvl w:val="0"/>
          <w:numId w:val="0"/>
        </w:numPr>
        <w:spacing w:line="276" w:lineRule="auto"/>
        <w:ind w:left="709" w:hanging="290"/>
        <w:rPr>
          <w:rFonts w:ascii="Arial" w:hAnsi="Arial" w:cs="Arial"/>
          <w:sz w:val="24"/>
          <w:szCs w:val="21"/>
        </w:rPr>
      </w:pPr>
      <w:r w:rsidRPr="00ED3989">
        <w:rPr>
          <w:rFonts w:ascii="Arial" w:hAnsi="Arial" w:cs="Arial"/>
          <w:sz w:val="24"/>
          <w:szCs w:val="21"/>
        </w:rPr>
        <w:lastRenderedPageBreak/>
        <w:t>  </w:t>
      </w:r>
    </w:p>
    <w:p w14:paraId="3294014B" w14:textId="23852A59" w:rsidR="0074375B" w:rsidRPr="00ED3989" w:rsidRDefault="0074375B" w:rsidP="003E563E">
      <w:pPr>
        <w:pStyle w:val="Bullets1"/>
        <w:numPr>
          <w:ilvl w:val="0"/>
          <w:numId w:val="0"/>
        </w:numPr>
        <w:spacing w:line="276" w:lineRule="auto"/>
        <w:ind w:left="1152" w:hanging="432"/>
        <w:rPr>
          <w:rFonts w:ascii="Arial" w:hAnsi="Arial" w:cs="Arial"/>
          <w:sz w:val="24"/>
          <w:szCs w:val="21"/>
        </w:rPr>
      </w:pPr>
      <w:r w:rsidRPr="00ED3989">
        <w:rPr>
          <w:rFonts w:ascii="Arial" w:hAnsi="Arial" w:cs="Arial"/>
          <w:sz w:val="24"/>
          <w:szCs w:val="21"/>
        </w:rPr>
        <w:tab/>
      </w:r>
      <w:r w:rsidR="00222DD0">
        <w:rPr>
          <w:rFonts w:ascii="Arial" w:hAnsi="Arial" w:cs="Arial"/>
          <w:sz w:val="24"/>
          <w:szCs w:val="21"/>
        </w:rPr>
        <w:t xml:space="preserve">The </w:t>
      </w:r>
      <w:r w:rsidRPr="00ED3989">
        <w:rPr>
          <w:rFonts w:ascii="Arial" w:hAnsi="Arial" w:cs="Arial"/>
          <w:sz w:val="24"/>
          <w:szCs w:val="21"/>
        </w:rPr>
        <w:t>British Council reserve</w:t>
      </w:r>
      <w:r w:rsidR="000C1AF4">
        <w:rPr>
          <w:rFonts w:ascii="Arial" w:hAnsi="Arial" w:cs="Arial"/>
          <w:sz w:val="24"/>
          <w:szCs w:val="21"/>
        </w:rPr>
        <w:t>s</w:t>
      </w:r>
      <w:r w:rsidRPr="00ED3989">
        <w:rPr>
          <w:rFonts w:ascii="Arial" w:hAnsi="Arial" w:cs="Arial"/>
          <w:sz w:val="24"/>
          <w:szCs w:val="21"/>
        </w:rPr>
        <w:t xml:space="preserve"> the right to reject the application if no consideration has been given to gender equality or if the proposal is assessed to</w:t>
      </w:r>
      <w:r w:rsidR="00ED3989">
        <w:rPr>
          <w:rFonts w:ascii="Arial" w:hAnsi="Arial" w:cs="Arial"/>
          <w:sz w:val="24"/>
          <w:szCs w:val="21"/>
        </w:rPr>
        <w:t xml:space="preserve"> negatively </w:t>
      </w:r>
      <w:r w:rsidRPr="00ED3989">
        <w:rPr>
          <w:rFonts w:ascii="Arial" w:hAnsi="Arial" w:cs="Arial"/>
          <w:sz w:val="24"/>
          <w:szCs w:val="21"/>
        </w:rPr>
        <w:t>impact</w:t>
      </w:r>
      <w:r w:rsidR="00ED3989">
        <w:rPr>
          <w:rFonts w:ascii="Arial" w:hAnsi="Arial" w:cs="Arial"/>
          <w:sz w:val="24"/>
          <w:szCs w:val="21"/>
        </w:rPr>
        <w:t xml:space="preserve"> </w:t>
      </w:r>
      <w:r w:rsidRPr="00ED3989">
        <w:rPr>
          <w:rFonts w:ascii="Arial" w:hAnsi="Arial" w:cs="Arial"/>
          <w:sz w:val="24"/>
          <w:szCs w:val="21"/>
        </w:rPr>
        <w:t>gender equality.</w:t>
      </w:r>
    </w:p>
    <w:p w14:paraId="73027AD3" w14:textId="77777777" w:rsidR="0074375B" w:rsidRDefault="0074375B" w:rsidP="0074375B">
      <w:pPr>
        <w:pStyle w:val="Bullets1"/>
        <w:numPr>
          <w:ilvl w:val="0"/>
          <w:numId w:val="0"/>
        </w:numPr>
        <w:ind w:left="1152" w:hanging="432"/>
      </w:pPr>
    </w:p>
    <w:p w14:paraId="7AC1772E" w14:textId="4480C0BA" w:rsidR="000B69D6" w:rsidRPr="00701296" w:rsidRDefault="000B69D6" w:rsidP="003F0B1F">
      <w:pPr>
        <w:pStyle w:val="BodyText"/>
        <w:numPr>
          <w:ilvl w:val="0"/>
          <w:numId w:val="5"/>
        </w:numPr>
        <w:rPr>
          <w:rFonts w:ascii="Arial" w:eastAsia="BritishCouncilSans-Regular" w:hAnsi="Arial" w:cs="BritishCouncilSans-Regular"/>
          <w:b/>
          <w:color w:val="23085A"/>
          <w:sz w:val="46"/>
          <w:szCs w:val="24"/>
          <w:lang w:eastAsia="en-US"/>
        </w:rPr>
      </w:pPr>
      <w:r w:rsidRPr="00701296">
        <w:rPr>
          <w:rFonts w:ascii="Arial" w:eastAsia="BritishCouncilSans-Regular" w:hAnsi="Arial" w:cs="BritishCouncilSans-Regular"/>
          <w:b/>
          <w:color w:val="23085A"/>
          <w:sz w:val="46"/>
          <w:szCs w:val="24"/>
          <w:lang w:eastAsia="en-US"/>
        </w:rPr>
        <w:t>Transparency and reporting</w:t>
      </w:r>
    </w:p>
    <w:p w14:paraId="6B062B00" w14:textId="0A93F340" w:rsidR="000B69D6" w:rsidRPr="00ED3989" w:rsidRDefault="000B69D6" w:rsidP="003E563E">
      <w:pPr>
        <w:pStyle w:val="BodyText"/>
        <w:spacing w:line="276" w:lineRule="auto"/>
        <w:rPr>
          <w:rFonts w:ascii="Arial" w:hAnsi="Arial"/>
          <w:sz w:val="24"/>
          <w:szCs w:val="24"/>
        </w:rPr>
      </w:pPr>
      <w:r w:rsidRPr="00ED3989">
        <w:rPr>
          <w:rFonts w:ascii="Arial" w:hAnsi="Arial"/>
          <w:sz w:val="24"/>
          <w:szCs w:val="24"/>
        </w:rPr>
        <w:t>As part of the government’s commitment to transparency and in line with D</w:t>
      </w:r>
      <w:r w:rsidR="00E90F2A" w:rsidRPr="00ED3989">
        <w:rPr>
          <w:rFonts w:ascii="Arial" w:hAnsi="Arial"/>
          <w:sz w:val="24"/>
          <w:szCs w:val="24"/>
        </w:rPr>
        <w:t>FID</w:t>
      </w:r>
      <w:r w:rsidRPr="00ED3989">
        <w:rPr>
          <w:rFonts w:ascii="Arial" w:hAnsi="Arial"/>
          <w:sz w:val="24"/>
          <w:szCs w:val="24"/>
        </w:rPr>
        <w:t xml:space="preserve"> reporting requirements, there is a requirement to publish information about grants</w:t>
      </w:r>
      <w:r w:rsidR="000953EB">
        <w:rPr>
          <w:rFonts w:ascii="Arial" w:hAnsi="Arial"/>
          <w:sz w:val="24"/>
          <w:szCs w:val="24"/>
        </w:rPr>
        <w:t>,</w:t>
      </w:r>
      <w:r w:rsidRPr="00ED3989">
        <w:rPr>
          <w:rFonts w:ascii="Arial" w:hAnsi="Arial"/>
          <w:sz w:val="24"/>
          <w:szCs w:val="24"/>
        </w:rPr>
        <w:t xml:space="preserve"> including project titles and summaries via the International Aid Transparency Initiative (IATI) registry and DFID’s national statistics.  </w:t>
      </w:r>
    </w:p>
    <w:p w14:paraId="66AC929D" w14:textId="7DB56ABB" w:rsidR="000B69D6" w:rsidRPr="00ED3989" w:rsidRDefault="000B69D6" w:rsidP="003E563E">
      <w:pPr>
        <w:pStyle w:val="BodyText"/>
        <w:spacing w:line="276" w:lineRule="auto"/>
        <w:rPr>
          <w:rFonts w:ascii="Arial" w:hAnsi="Arial"/>
          <w:sz w:val="24"/>
          <w:szCs w:val="24"/>
        </w:rPr>
      </w:pPr>
      <w:r w:rsidRPr="00ED3989">
        <w:rPr>
          <w:rFonts w:ascii="Arial" w:hAnsi="Arial"/>
          <w:sz w:val="24"/>
          <w:szCs w:val="24"/>
        </w:rPr>
        <w:t>The purpose of publishing information via the IATI registry is to make information</w:t>
      </w:r>
      <w:r w:rsidR="000953EB">
        <w:rPr>
          <w:rFonts w:ascii="Arial" w:hAnsi="Arial"/>
          <w:sz w:val="24"/>
          <w:szCs w:val="24"/>
        </w:rPr>
        <w:t>,</w:t>
      </w:r>
      <w:r w:rsidRPr="00ED3989">
        <w:rPr>
          <w:rFonts w:ascii="Arial" w:hAnsi="Arial"/>
          <w:sz w:val="24"/>
          <w:szCs w:val="24"/>
        </w:rPr>
        <w:t xml:space="preserve"> development</w:t>
      </w:r>
      <w:r w:rsidR="000953EB">
        <w:rPr>
          <w:rFonts w:ascii="Arial" w:hAnsi="Arial"/>
          <w:sz w:val="24"/>
          <w:szCs w:val="24"/>
        </w:rPr>
        <w:t>-</w:t>
      </w:r>
      <w:r w:rsidRPr="00ED3989">
        <w:rPr>
          <w:rFonts w:ascii="Arial" w:hAnsi="Arial"/>
          <w:sz w:val="24"/>
          <w:szCs w:val="24"/>
        </w:rPr>
        <w:t xml:space="preserve">related </w:t>
      </w:r>
      <w:r w:rsidR="00090F13" w:rsidRPr="00ED3989">
        <w:rPr>
          <w:rFonts w:ascii="Arial" w:hAnsi="Arial"/>
          <w:sz w:val="24"/>
          <w:szCs w:val="24"/>
        </w:rPr>
        <w:t>projects</w:t>
      </w:r>
      <w:r w:rsidRPr="00ED3989">
        <w:rPr>
          <w:rFonts w:ascii="Arial" w:hAnsi="Arial"/>
          <w:sz w:val="24"/>
          <w:szCs w:val="24"/>
        </w:rPr>
        <w:t xml:space="preserve"> easily accessible to governments, stakeholders</w:t>
      </w:r>
      <w:r w:rsidR="000953EB">
        <w:rPr>
          <w:rFonts w:ascii="Arial" w:hAnsi="Arial"/>
          <w:sz w:val="24"/>
          <w:szCs w:val="24"/>
        </w:rPr>
        <w:t>,</w:t>
      </w:r>
      <w:r w:rsidRPr="00ED3989">
        <w:rPr>
          <w:rFonts w:ascii="Arial" w:hAnsi="Arial"/>
          <w:sz w:val="24"/>
          <w:szCs w:val="24"/>
        </w:rPr>
        <w:t xml:space="preserve"> and other relevant groups in beneficiary countries. All funded projects from this programme will be published in this way. Please</w:t>
      </w:r>
      <w:r w:rsidR="000953EB">
        <w:rPr>
          <w:rFonts w:ascii="Arial" w:hAnsi="Arial"/>
          <w:sz w:val="24"/>
          <w:szCs w:val="24"/>
        </w:rPr>
        <w:t>,</w:t>
      </w:r>
      <w:r w:rsidRPr="00ED3989">
        <w:rPr>
          <w:rFonts w:ascii="Arial" w:hAnsi="Arial"/>
          <w:sz w:val="24"/>
          <w:szCs w:val="24"/>
        </w:rPr>
        <w:t xml:space="preserve"> therefore</w:t>
      </w:r>
      <w:r w:rsidR="000953EB">
        <w:rPr>
          <w:rFonts w:ascii="Arial" w:hAnsi="Arial"/>
          <w:sz w:val="24"/>
          <w:szCs w:val="24"/>
        </w:rPr>
        <w:t>,</w:t>
      </w:r>
      <w:r w:rsidRPr="00ED3989">
        <w:rPr>
          <w:rFonts w:ascii="Arial" w:hAnsi="Arial"/>
          <w:sz w:val="24"/>
          <w:szCs w:val="24"/>
        </w:rPr>
        <w:t xml:space="preserve"> write your project title and summary in such a way that they are meaningful and accessible to non-specialist audiences following publication.</w:t>
      </w:r>
    </w:p>
    <w:p w14:paraId="0581755E" w14:textId="7ADC9351" w:rsidR="000B69D6" w:rsidRPr="00ED3989" w:rsidRDefault="000B69D6" w:rsidP="003E563E">
      <w:pPr>
        <w:pStyle w:val="BodyText"/>
        <w:spacing w:line="276" w:lineRule="auto"/>
        <w:rPr>
          <w:rFonts w:ascii="Arial" w:hAnsi="Arial"/>
          <w:sz w:val="24"/>
          <w:szCs w:val="24"/>
        </w:rPr>
      </w:pPr>
      <w:r w:rsidRPr="00ED3989">
        <w:rPr>
          <w:rFonts w:ascii="Arial" w:hAnsi="Arial"/>
          <w:sz w:val="24"/>
          <w:szCs w:val="24"/>
        </w:rPr>
        <w:t>It is expected that the project title and summary are written in plain English and avoid the use of jargon, acronyms, puns</w:t>
      </w:r>
      <w:r w:rsidR="000953EB">
        <w:rPr>
          <w:rFonts w:ascii="Arial" w:hAnsi="Arial"/>
          <w:sz w:val="24"/>
          <w:szCs w:val="24"/>
        </w:rPr>
        <w:t>,</w:t>
      </w:r>
      <w:r w:rsidRPr="00ED3989">
        <w:rPr>
          <w:rFonts w:ascii="Arial" w:hAnsi="Arial"/>
          <w:sz w:val="24"/>
          <w:szCs w:val="24"/>
        </w:rPr>
        <w:t xml:space="preserve"> and play o</w:t>
      </w:r>
      <w:r w:rsidR="0214E88E" w:rsidRPr="00ED3989">
        <w:rPr>
          <w:rFonts w:ascii="Arial" w:hAnsi="Arial"/>
          <w:sz w:val="24"/>
          <w:szCs w:val="24"/>
        </w:rPr>
        <w:t>f</w:t>
      </w:r>
      <w:r w:rsidRPr="00ED3989">
        <w:rPr>
          <w:rFonts w:ascii="Arial" w:hAnsi="Arial"/>
          <w:sz w:val="24"/>
          <w:szCs w:val="24"/>
        </w:rPr>
        <w:t xml:space="preserve"> words.</w:t>
      </w:r>
      <w:r w:rsidRPr="00ED3989">
        <w:rPr>
          <w:rFonts w:ascii="Arial" w:hAnsi="Arial"/>
          <w:b/>
          <w:bCs/>
          <w:sz w:val="24"/>
          <w:szCs w:val="24"/>
        </w:rPr>
        <w:t xml:space="preserve"> </w:t>
      </w:r>
    </w:p>
    <w:p w14:paraId="13471929" w14:textId="1F20B306" w:rsidR="000B69D6" w:rsidRDefault="000B69D6" w:rsidP="000B69D6">
      <w:pPr>
        <w:pStyle w:val="Bullets1"/>
        <w:numPr>
          <w:ilvl w:val="0"/>
          <w:numId w:val="0"/>
        </w:numPr>
        <w:ind w:left="1152" w:hanging="432"/>
        <w:rPr>
          <w:rFonts w:asciiTheme="minorHAnsi" w:hAnsiTheme="minorHAnsi" w:cstheme="minorHAnsi"/>
          <w:szCs w:val="22"/>
        </w:rPr>
      </w:pPr>
    </w:p>
    <w:p w14:paraId="06F188AB" w14:textId="42C850AD" w:rsidR="000B69D6" w:rsidRPr="009A2D55" w:rsidRDefault="000B69D6" w:rsidP="003F0B1F">
      <w:pPr>
        <w:pStyle w:val="Heading1"/>
        <w:numPr>
          <w:ilvl w:val="0"/>
          <w:numId w:val="5"/>
        </w:numPr>
        <w:rPr>
          <w:rFonts w:ascii="Arial" w:eastAsia="BritishCouncilSans-Regular" w:hAnsi="Arial" w:cs="BritishCouncilSans-Regular"/>
          <w:color w:val="23085A"/>
          <w:sz w:val="46"/>
          <w:szCs w:val="24"/>
          <w:lang w:eastAsia="en-US"/>
        </w:rPr>
      </w:pPr>
      <w:bookmarkStart w:id="2" w:name="_Toc37076189"/>
      <w:r w:rsidRPr="009A2D55">
        <w:rPr>
          <w:rFonts w:ascii="Arial" w:eastAsia="BritishCouncilSans-Regular" w:hAnsi="Arial" w:cs="BritishCouncilSans-Regular"/>
          <w:color w:val="23085A"/>
          <w:sz w:val="46"/>
          <w:szCs w:val="24"/>
          <w:lang w:eastAsia="en-US"/>
        </w:rPr>
        <w:t>Eligi</w:t>
      </w:r>
      <w:bookmarkStart w:id="3" w:name="_Hlk36538501"/>
      <w:r w:rsidRPr="009A2D55">
        <w:rPr>
          <w:rFonts w:ascii="Arial" w:eastAsia="BritishCouncilSans-Regular" w:hAnsi="Arial" w:cs="BritishCouncilSans-Regular"/>
          <w:color w:val="23085A"/>
          <w:sz w:val="46"/>
          <w:szCs w:val="24"/>
          <w:lang w:eastAsia="en-US"/>
        </w:rPr>
        <w:t>bility</w:t>
      </w:r>
      <w:bookmarkEnd w:id="2"/>
      <w:bookmarkEnd w:id="3"/>
    </w:p>
    <w:p w14:paraId="1C3124E9" w14:textId="77777777" w:rsidR="009A2D55" w:rsidRDefault="009A2D55" w:rsidP="000B69D6">
      <w:pPr>
        <w:pStyle w:val="BodyText"/>
        <w:spacing w:after="0"/>
      </w:pPr>
    </w:p>
    <w:p w14:paraId="398D9985" w14:textId="758E6D7E" w:rsidR="009A2D55" w:rsidRPr="00ED3989" w:rsidRDefault="000B69D6" w:rsidP="00092247">
      <w:pPr>
        <w:pStyle w:val="BodyText"/>
        <w:spacing w:after="0" w:line="276" w:lineRule="auto"/>
        <w:rPr>
          <w:rFonts w:ascii="Arial" w:hAnsi="Arial"/>
          <w:sz w:val="24"/>
          <w:szCs w:val="24"/>
        </w:rPr>
      </w:pPr>
      <w:r w:rsidRPr="00ED3989">
        <w:rPr>
          <w:rFonts w:ascii="Arial" w:hAnsi="Arial"/>
          <w:sz w:val="24"/>
          <w:szCs w:val="24"/>
        </w:rPr>
        <w:t>Applicants mus</w:t>
      </w:r>
      <w:r w:rsidR="58D4E81F" w:rsidRPr="00ED3989">
        <w:rPr>
          <w:rFonts w:ascii="Arial" w:hAnsi="Arial"/>
          <w:sz w:val="24"/>
          <w:szCs w:val="24"/>
        </w:rPr>
        <w:t>t</w:t>
      </w:r>
      <w:r w:rsidRPr="00ED3989">
        <w:rPr>
          <w:rFonts w:ascii="Arial" w:hAnsi="Arial"/>
          <w:sz w:val="24"/>
          <w:szCs w:val="24"/>
        </w:rPr>
        <w:t xml:space="preserve"> </w:t>
      </w:r>
      <w:r w:rsidR="008C3191" w:rsidRPr="00ED3989">
        <w:rPr>
          <w:rFonts w:ascii="Arial" w:hAnsi="Arial"/>
          <w:sz w:val="24"/>
          <w:szCs w:val="24"/>
        </w:rPr>
        <w:t>fill the</w:t>
      </w:r>
      <w:r w:rsidRPr="00ED3989">
        <w:rPr>
          <w:rFonts w:ascii="Arial" w:hAnsi="Arial"/>
          <w:sz w:val="24"/>
          <w:szCs w:val="24"/>
        </w:rPr>
        <w:t xml:space="preserve"> application form</w:t>
      </w:r>
      <w:r w:rsidR="00C91F48">
        <w:rPr>
          <w:rFonts w:ascii="Arial" w:hAnsi="Arial"/>
          <w:sz w:val="24"/>
          <w:szCs w:val="24"/>
        </w:rPr>
        <w:t xml:space="preserve"> attached with this call.</w:t>
      </w:r>
    </w:p>
    <w:p w14:paraId="31238B41" w14:textId="77777777" w:rsidR="00F15305" w:rsidRPr="008232ED" w:rsidRDefault="00F15305" w:rsidP="008232ED">
      <w:pPr>
        <w:pStyle w:val="Bullets1"/>
        <w:numPr>
          <w:ilvl w:val="0"/>
          <w:numId w:val="0"/>
        </w:numPr>
        <w:spacing w:line="276" w:lineRule="auto"/>
        <w:ind w:left="1440"/>
        <w:jc w:val="left"/>
        <w:rPr>
          <w:rFonts w:ascii="Arial" w:hAnsi="Arial" w:cs="Arial"/>
          <w:sz w:val="24"/>
          <w:szCs w:val="21"/>
        </w:rPr>
      </w:pPr>
    </w:p>
    <w:p w14:paraId="2D8B09F1" w14:textId="77777777" w:rsidR="00BE72DC" w:rsidRDefault="00BE72DC" w:rsidP="00092247">
      <w:pPr>
        <w:pStyle w:val="Bullets1"/>
        <w:numPr>
          <w:ilvl w:val="0"/>
          <w:numId w:val="0"/>
        </w:numPr>
        <w:spacing w:line="276" w:lineRule="auto"/>
        <w:ind w:left="709" w:firstLine="11"/>
        <w:rPr>
          <w:rStyle w:val="normaltextrun1"/>
          <w:rFonts w:ascii="Arial" w:hAnsi="Arial" w:cs="Arial"/>
          <w:sz w:val="24"/>
          <w:szCs w:val="24"/>
        </w:rPr>
      </w:pPr>
      <w:r>
        <w:rPr>
          <w:rStyle w:val="normaltextrun1"/>
          <w:rFonts w:ascii="Arial" w:hAnsi="Arial" w:cs="Arial"/>
          <w:sz w:val="24"/>
          <w:szCs w:val="24"/>
        </w:rPr>
        <w:t>All UK organizations in the higher education sector are welcome to apply for the opportunity.</w:t>
      </w:r>
    </w:p>
    <w:p w14:paraId="1A0AE886" w14:textId="7D1BC615" w:rsidR="00684E7C" w:rsidRPr="008232ED" w:rsidRDefault="009A2D55" w:rsidP="00092247">
      <w:pPr>
        <w:pStyle w:val="Bullets1"/>
        <w:numPr>
          <w:ilvl w:val="0"/>
          <w:numId w:val="0"/>
        </w:numPr>
        <w:spacing w:line="276" w:lineRule="auto"/>
        <w:ind w:left="709" w:firstLine="11"/>
        <w:rPr>
          <w:rFonts w:ascii="Arial" w:hAnsi="Arial" w:cs="Arial"/>
          <w:sz w:val="24"/>
          <w:szCs w:val="24"/>
        </w:rPr>
      </w:pPr>
      <w:r w:rsidRPr="008232ED" w:rsidDel="006E15EF">
        <w:rPr>
          <w:rFonts w:ascii="Arial" w:hAnsi="Arial" w:cs="Arial"/>
          <w:sz w:val="24"/>
          <w:szCs w:val="24"/>
        </w:rPr>
        <w:t xml:space="preserve"> </w:t>
      </w:r>
    </w:p>
    <w:p w14:paraId="0EF18ACF" w14:textId="2493339A" w:rsidR="009A2D55" w:rsidRPr="008232ED" w:rsidRDefault="009A2D55" w:rsidP="008232ED">
      <w:pPr>
        <w:pStyle w:val="BodyText"/>
        <w:spacing w:line="276" w:lineRule="auto"/>
        <w:jc w:val="left"/>
        <w:rPr>
          <w:rFonts w:ascii="Arial" w:hAnsi="Arial"/>
          <w:sz w:val="24"/>
          <w:szCs w:val="24"/>
        </w:rPr>
      </w:pPr>
      <w:r w:rsidRPr="008232ED">
        <w:rPr>
          <w:rFonts w:ascii="Arial" w:hAnsi="Arial"/>
          <w:sz w:val="24"/>
          <w:szCs w:val="24"/>
        </w:rPr>
        <w:t xml:space="preserve">Eligibility checks will be applied to all </w:t>
      </w:r>
      <w:r w:rsidR="009B3471">
        <w:rPr>
          <w:rFonts w:ascii="Arial" w:hAnsi="Arial"/>
          <w:sz w:val="24"/>
          <w:szCs w:val="24"/>
        </w:rPr>
        <w:t>application</w:t>
      </w:r>
      <w:r w:rsidRPr="008232ED">
        <w:rPr>
          <w:rFonts w:ascii="Arial" w:hAnsi="Arial"/>
          <w:sz w:val="24"/>
          <w:szCs w:val="24"/>
        </w:rPr>
        <w:t xml:space="preserve">s on receipt. </w:t>
      </w:r>
    </w:p>
    <w:p w14:paraId="047B9977" w14:textId="28A010E9" w:rsidR="00186D27" w:rsidRPr="008232ED" w:rsidRDefault="00E87339" w:rsidP="00D76F81">
      <w:pPr>
        <w:pStyle w:val="BodyText"/>
        <w:spacing w:line="276" w:lineRule="auto"/>
        <w:jc w:val="left"/>
        <w:rPr>
          <w:rFonts w:ascii="Arial" w:hAnsi="Arial"/>
          <w:sz w:val="46"/>
          <w:szCs w:val="46"/>
        </w:rPr>
      </w:pPr>
      <w:r w:rsidRPr="008232ED">
        <w:rPr>
          <w:rFonts w:ascii="Arial" w:hAnsi="Arial"/>
          <w:sz w:val="24"/>
          <w:szCs w:val="24"/>
        </w:rPr>
        <w:br/>
      </w:r>
    </w:p>
    <w:p w14:paraId="58452F29" w14:textId="36FEF95D" w:rsidR="008232ED" w:rsidRPr="00452DE0" w:rsidRDefault="008232ED" w:rsidP="003F0B1F">
      <w:pPr>
        <w:pStyle w:val="Heading1"/>
        <w:numPr>
          <w:ilvl w:val="0"/>
          <w:numId w:val="5"/>
        </w:numPr>
        <w:rPr>
          <w:rFonts w:ascii="Arial" w:hAnsi="Arial"/>
          <w:sz w:val="46"/>
          <w:szCs w:val="46"/>
        </w:rPr>
      </w:pPr>
      <w:r w:rsidRPr="00452DE0">
        <w:rPr>
          <w:rFonts w:ascii="Arial" w:eastAsia="BritishCouncilSans-Regular" w:hAnsi="Arial" w:cs="BritishCouncilSans-Regular"/>
          <w:color w:val="23085A"/>
          <w:sz w:val="46"/>
          <w:szCs w:val="46"/>
          <w:lang w:eastAsia="en-US"/>
        </w:rPr>
        <w:t>Milestones</w:t>
      </w:r>
    </w:p>
    <w:p w14:paraId="0D58BADF" w14:textId="53A85B8D" w:rsidR="00CF77E4" w:rsidRDefault="00CF77E4" w:rsidP="008232ED">
      <w:pPr>
        <w:pStyle w:val="BodyText"/>
        <w:spacing w:line="276" w:lineRule="auto"/>
        <w:jc w:val="left"/>
        <w:rPr>
          <w:rFonts w:ascii="Arial" w:hAnsi="Arial"/>
          <w:sz w:val="24"/>
          <w:szCs w:val="24"/>
        </w:rPr>
      </w:pPr>
      <w:r w:rsidRPr="008232ED">
        <w:rPr>
          <w:rFonts w:ascii="Arial" w:hAnsi="Arial"/>
          <w:sz w:val="24"/>
          <w:szCs w:val="24"/>
        </w:rPr>
        <w:t xml:space="preserve">Key Milestones and their timelines to submit </w:t>
      </w:r>
      <w:r w:rsidR="00E87339" w:rsidRPr="008232ED">
        <w:rPr>
          <w:rFonts w:ascii="Arial" w:hAnsi="Arial"/>
          <w:sz w:val="24"/>
          <w:szCs w:val="24"/>
        </w:rPr>
        <w:t xml:space="preserve">your grant application for Exploratory </w:t>
      </w:r>
      <w:r w:rsidR="008232ED">
        <w:rPr>
          <w:rFonts w:ascii="Arial" w:hAnsi="Arial"/>
          <w:sz w:val="24"/>
          <w:szCs w:val="24"/>
        </w:rPr>
        <w:t>G</w:t>
      </w:r>
      <w:r w:rsidR="00E87339" w:rsidRPr="008232ED">
        <w:rPr>
          <w:rFonts w:ascii="Arial" w:hAnsi="Arial"/>
          <w:sz w:val="24"/>
          <w:szCs w:val="24"/>
        </w:rPr>
        <w:t>rant are:</w:t>
      </w:r>
    </w:p>
    <w:p w14:paraId="7CCD07F6" w14:textId="77777777" w:rsidR="00452DE0" w:rsidRPr="008232ED" w:rsidRDefault="00452DE0" w:rsidP="008232ED">
      <w:pPr>
        <w:pStyle w:val="BodyText"/>
        <w:spacing w:line="276" w:lineRule="auto"/>
        <w:jc w:val="left"/>
        <w:rPr>
          <w:rFonts w:ascii="Arial" w:hAnsi="Arial"/>
          <w:sz w:val="24"/>
          <w:szCs w:val="24"/>
        </w:rPr>
      </w:pPr>
    </w:p>
    <w:tbl>
      <w:tblPr>
        <w:tblW w:w="7380" w:type="dxa"/>
        <w:tblInd w:w="1400" w:type="dxa"/>
        <w:tblLook w:val="04A0" w:firstRow="1" w:lastRow="0" w:firstColumn="1" w:lastColumn="0" w:noHBand="0" w:noVBand="1"/>
      </w:tblPr>
      <w:tblGrid>
        <w:gridCol w:w="1838"/>
        <w:gridCol w:w="5542"/>
      </w:tblGrid>
      <w:tr w:rsidR="00452DE0" w:rsidRPr="00D316BB" w14:paraId="7C1EC40B" w14:textId="77777777" w:rsidTr="00452DE0">
        <w:trPr>
          <w:trHeight w:val="31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A902B" w14:textId="77777777" w:rsidR="00452DE0" w:rsidRPr="00D316BB" w:rsidRDefault="00452DE0" w:rsidP="00C1162C">
            <w:pPr>
              <w:spacing w:after="0" w:line="240" w:lineRule="auto"/>
              <w:jc w:val="center"/>
              <w:rPr>
                <w:rFonts w:eastAsia="Times New Roman" w:cs="Arial"/>
                <w:b/>
                <w:bCs/>
              </w:rPr>
            </w:pPr>
            <w:r w:rsidRPr="00D316BB">
              <w:rPr>
                <w:rFonts w:eastAsia="Times New Roman" w:cs="Arial"/>
                <w:b/>
                <w:bCs/>
              </w:rPr>
              <w:t>Dates</w:t>
            </w:r>
          </w:p>
        </w:tc>
        <w:tc>
          <w:tcPr>
            <w:tcW w:w="5542" w:type="dxa"/>
            <w:tcBorders>
              <w:top w:val="single" w:sz="4" w:space="0" w:color="auto"/>
              <w:left w:val="nil"/>
              <w:bottom w:val="single" w:sz="4" w:space="0" w:color="auto"/>
              <w:right w:val="single" w:sz="4" w:space="0" w:color="auto"/>
            </w:tcBorders>
            <w:shd w:val="clear" w:color="auto" w:fill="auto"/>
            <w:noWrap/>
            <w:vAlign w:val="center"/>
            <w:hideMark/>
          </w:tcPr>
          <w:p w14:paraId="58597D0A" w14:textId="77777777" w:rsidR="00452DE0" w:rsidRPr="00D316BB" w:rsidRDefault="00452DE0" w:rsidP="00C1162C">
            <w:pPr>
              <w:spacing w:after="0" w:line="240" w:lineRule="auto"/>
              <w:jc w:val="center"/>
              <w:rPr>
                <w:rFonts w:eastAsia="Times New Roman" w:cs="Arial"/>
                <w:b/>
                <w:bCs/>
              </w:rPr>
            </w:pPr>
            <w:r w:rsidRPr="00D316BB">
              <w:rPr>
                <w:rFonts w:eastAsia="Times New Roman" w:cs="Arial"/>
                <w:b/>
                <w:bCs/>
              </w:rPr>
              <w:t>Activities</w:t>
            </w:r>
          </w:p>
        </w:tc>
      </w:tr>
      <w:tr w:rsidR="003F0B1F" w:rsidRPr="00D316BB" w14:paraId="05B60419" w14:textId="77777777" w:rsidTr="00670C55">
        <w:trPr>
          <w:trHeight w:val="300"/>
        </w:trPr>
        <w:tc>
          <w:tcPr>
            <w:tcW w:w="1838" w:type="dxa"/>
            <w:tcBorders>
              <w:top w:val="nil"/>
              <w:left w:val="single" w:sz="4" w:space="0" w:color="auto"/>
              <w:bottom w:val="single" w:sz="4" w:space="0" w:color="auto"/>
              <w:right w:val="single" w:sz="4" w:space="0" w:color="auto"/>
            </w:tcBorders>
            <w:shd w:val="clear" w:color="auto" w:fill="auto"/>
            <w:noWrap/>
            <w:hideMark/>
          </w:tcPr>
          <w:p w14:paraId="4353CAEA" w14:textId="24BC09F0" w:rsidR="003F0B1F" w:rsidRPr="00D316BB" w:rsidRDefault="003F0B1F" w:rsidP="003F0B1F">
            <w:pPr>
              <w:spacing w:after="0" w:line="240" w:lineRule="auto"/>
              <w:jc w:val="center"/>
              <w:rPr>
                <w:rFonts w:eastAsia="Times New Roman" w:cs="Arial"/>
              </w:rPr>
            </w:pPr>
            <w:r w:rsidRPr="00A537CF">
              <w:t>25 October 2021</w:t>
            </w:r>
          </w:p>
        </w:tc>
        <w:tc>
          <w:tcPr>
            <w:tcW w:w="5542" w:type="dxa"/>
            <w:tcBorders>
              <w:top w:val="nil"/>
              <w:left w:val="nil"/>
              <w:bottom w:val="single" w:sz="4" w:space="0" w:color="auto"/>
              <w:right w:val="single" w:sz="4" w:space="0" w:color="auto"/>
            </w:tcBorders>
            <w:shd w:val="clear" w:color="auto" w:fill="auto"/>
            <w:noWrap/>
            <w:vAlign w:val="center"/>
            <w:hideMark/>
          </w:tcPr>
          <w:p w14:paraId="009C42A9" w14:textId="77777777" w:rsidR="003F0B1F" w:rsidRPr="00D316BB" w:rsidRDefault="003F0B1F" w:rsidP="003F0B1F">
            <w:pPr>
              <w:spacing w:after="0" w:line="240" w:lineRule="auto"/>
              <w:rPr>
                <w:rFonts w:eastAsia="Times New Roman" w:cs="Arial"/>
              </w:rPr>
            </w:pPr>
            <w:r w:rsidRPr="00D316BB">
              <w:rPr>
                <w:rFonts w:eastAsia="Times New Roman" w:cs="Arial"/>
              </w:rPr>
              <w:t>Call for proposals advertised in the UK and Pakistan</w:t>
            </w:r>
          </w:p>
        </w:tc>
      </w:tr>
      <w:tr w:rsidR="003F0B1F" w:rsidRPr="00D316BB" w14:paraId="5EC0FED1" w14:textId="77777777" w:rsidTr="00670C55">
        <w:trPr>
          <w:trHeight w:val="300"/>
        </w:trPr>
        <w:tc>
          <w:tcPr>
            <w:tcW w:w="1838" w:type="dxa"/>
            <w:tcBorders>
              <w:top w:val="nil"/>
              <w:left w:val="single" w:sz="4" w:space="0" w:color="auto"/>
              <w:bottom w:val="single" w:sz="4" w:space="0" w:color="auto"/>
              <w:right w:val="single" w:sz="4" w:space="0" w:color="auto"/>
            </w:tcBorders>
            <w:shd w:val="clear" w:color="auto" w:fill="auto"/>
            <w:noWrap/>
            <w:hideMark/>
          </w:tcPr>
          <w:p w14:paraId="32C7D720" w14:textId="16C53007" w:rsidR="003F0B1F" w:rsidRPr="00D316BB" w:rsidRDefault="00FE030D" w:rsidP="003F0B1F">
            <w:pPr>
              <w:spacing w:after="0" w:line="240" w:lineRule="auto"/>
              <w:jc w:val="center"/>
              <w:rPr>
                <w:rFonts w:eastAsia="Times New Roman" w:cs="Arial"/>
              </w:rPr>
            </w:pPr>
            <w:r>
              <w:t>30</w:t>
            </w:r>
            <w:r w:rsidR="003F0B1F" w:rsidRPr="00A537CF">
              <w:t xml:space="preserve"> November 2021</w:t>
            </w:r>
          </w:p>
        </w:tc>
        <w:tc>
          <w:tcPr>
            <w:tcW w:w="5542" w:type="dxa"/>
            <w:tcBorders>
              <w:top w:val="nil"/>
              <w:left w:val="nil"/>
              <w:bottom w:val="single" w:sz="4" w:space="0" w:color="auto"/>
              <w:right w:val="single" w:sz="4" w:space="0" w:color="auto"/>
            </w:tcBorders>
            <w:shd w:val="clear" w:color="auto" w:fill="auto"/>
            <w:noWrap/>
            <w:vAlign w:val="center"/>
            <w:hideMark/>
          </w:tcPr>
          <w:p w14:paraId="3794B3C3" w14:textId="77777777" w:rsidR="003F0B1F" w:rsidRPr="00D316BB" w:rsidRDefault="003F0B1F" w:rsidP="003F0B1F">
            <w:pPr>
              <w:spacing w:after="0" w:line="240" w:lineRule="auto"/>
              <w:rPr>
                <w:rFonts w:eastAsia="Times New Roman" w:cs="Arial"/>
              </w:rPr>
            </w:pPr>
            <w:r w:rsidRPr="00D316BB">
              <w:rPr>
                <w:rFonts w:eastAsia="Times New Roman" w:cs="Arial"/>
              </w:rPr>
              <w:t>Deadline for submission</w:t>
            </w:r>
          </w:p>
        </w:tc>
      </w:tr>
      <w:tr w:rsidR="003F0B1F" w:rsidRPr="00D316BB" w14:paraId="37319041" w14:textId="77777777" w:rsidTr="00670C55">
        <w:trPr>
          <w:trHeight w:val="300"/>
        </w:trPr>
        <w:tc>
          <w:tcPr>
            <w:tcW w:w="1838" w:type="dxa"/>
            <w:tcBorders>
              <w:top w:val="nil"/>
              <w:left w:val="single" w:sz="4" w:space="0" w:color="auto"/>
              <w:bottom w:val="single" w:sz="4" w:space="0" w:color="auto"/>
              <w:right w:val="single" w:sz="4" w:space="0" w:color="auto"/>
            </w:tcBorders>
            <w:shd w:val="clear" w:color="auto" w:fill="auto"/>
            <w:noWrap/>
            <w:hideMark/>
          </w:tcPr>
          <w:p w14:paraId="2CFC7849" w14:textId="7FEFBC68" w:rsidR="003F0B1F" w:rsidRPr="00D316BB" w:rsidRDefault="003F0B1F" w:rsidP="003F0B1F">
            <w:pPr>
              <w:spacing w:after="0" w:line="240" w:lineRule="auto"/>
              <w:jc w:val="center"/>
              <w:rPr>
                <w:rFonts w:eastAsia="Times New Roman" w:cs="Arial"/>
              </w:rPr>
            </w:pPr>
            <w:r w:rsidRPr="00A537CF">
              <w:lastRenderedPageBreak/>
              <w:t>November 2021</w:t>
            </w:r>
          </w:p>
        </w:tc>
        <w:tc>
          <w:tcPr>
            <w:tcW w:w="5542" w:type="dxa"/>
            <w:tcBorders>
              <w:top w:val="nil"/>
              <w:left w:val="nil"/>
              <w:bottom w:val="single" w:sz="4" w:space="0" w:color="auto"/>
              <w:right w:val="single" w:sz="4" w:space="0" w:color="auto"/>
            </w:tcBorders>
            <w:shd w:val="clear" w:color="auto" w:fill="auto"/>
            <w:noWrap/>
            <w:vAlign w:val="center"/>
            <w:hideMark/>
          </w:tcPr>
          <w:p w14:paraId="6C9F529F" w14:textId="77777777" w:rsidR="003F0B1F" w:rsidRPr="00D316BB" w:rsidRDefault="003F0B1F" w:rsidP="003F0B1F">
            <w:pPr>
              <w:spacing w:after="0" w:line="240" w:lineRule="auto"/>
              <w:rPr>
                <w:rFonts w:eastAsia="Times New Roman" w:cs="Arial"/>
              </w:rPr>
            </w:pPr>
            <w:r>
              <w:rPr>
                <w:rFonts w:eastAsia="Times New Roman" w:cs="Arial"/>
              </w:rPr>
              <w:t>Evaluation of submissions completed</w:t>
            </w:r>
          </w:p>
        </w:tc>
      </w:tr>
      <w:tr w:rsidR="003F0B1F" w:rsidRPr="00D316BB" w14:paraId="1895F452" w14:textId="77777777" w:rsidTr="00670C55">
        <w:trPr>
          <w:trHeight w:val="300"/>
        </w:trPr>
        <w:tc>
          <w:tcPr>
            <w:tcW w:w="1838" w:type="dxa"/>
            <w:tcBorders>
              <w:top w:val="nil"/>
              <w:left w:val="single" w:sz="4" w:space="0" w:color="auto"/>
              <w:bottom w:val="single" w:sz="4" w:space="0" w:color="auto"/>
              <w:right w:val="single" w:sz="4" w:space="0" w:color="auto"/>
            </w:tcBorders>
            <w:shd w:val="clear" w:color="auto" w:fill="auto"/>
            <w:noWrap/>
            <w:hideMark/>
          </w:tcPr>
          <w:p w14:paraId="0377D613" w14:textId="666EC117" w:rsidR="003F0B1F" w:rsidRPr="00D316BB" w:rsidRDefault="003F0B1F" w:rsidP="003F0B1F">
            <w:pPr>
              <w:spacing w:after="0" w:line="240" w:lineRule="auto"/>
              <w:jc w:val="center"/>
              <w:rPr>
                <w:rFonts w:eastAsia="Times New Roman" w:cs="Arial"/>
              </w:rPr>
            </w:pPr>
            <w:r w:rsidRPr="00A537CF">
              <w:t>10 December 021</w:t>
            </w:r>
          </w:p>
        </w:tc>
        <w:tc>
          <w:tcPr>
            <w:tcW w:w="5542" w:type="dxa"/>
            <w:tcBorders>
              <w:top w:val="nil"/>
              <w:left w:val="nil"/>
              <w:bottom w:val="single" w:sz="4" w:space="0" w:color="auto"/>
              <w:right w:val="single" w:sz="4" w:space="0" w:color="auto"/>
            </w:tcBorders>
            <w:shd w:val="clear" w:color="auto" w:fill="auto"/>
            <w:noWrap/>
            <w:vAlign w:val="center"/>
            <w:hideMark/>
          </w:tcPr>
          <w:p w14:paraId="275C3CD1" w14:textId="77777777" w:rsidR="003F0B1F" w:rsidRPr="00D316BB" w:rsidRDefault="003F0B1F" w:rsidP="003F0B1F">
            <w:pPr>
              <w:spacing w:after="0" w:line="240" w:lineRule="auto"/>
              <w:rPr>
                <w:rFonts w:eastAsia="Times New Roman" w:cs="Arial"/>
              </w:rPr>
            </w:pPr>
            <w:r>
              <w:rPr>
                <w:rFonts w:eastAsia="Times New Roman" w:cs="Arial"/>
              </w:rPr>
              <w:t>Contract to be signed</w:t>
            </w:r>
          </w:p>
        </w:tc>
      </w:tr>
      <w:tr w:rsidR="003F0B1F" w:rsidRPr="00D316BB" w14:paraId="4981C91A" w14:textId="77777777" w:rsidTr="00670C55">
        <w:trPr>
          <w:trHeight w:val="300"/>
        </w:trPr>
        <w:tc>
          <w:tcPr>
            <w:tcW w:w="1838" w:type="dxa"/>
            <w:tcBorders>
              <w:top w:val="nil"/>
              <w:left w:val="single" w:sz="4" w:space="0" w:color="auto"/>
              <w:bottom w:val="single" w:sz="4" w:space="0" w:color="auto"/>
              <w:right w:val="single" w:sz="4" w:space="0" w:color="auto"/>
            </w:tcBorders>
            <w:shd w:val="clear" w:color="auto" w:fill="auto"/>
            <w:noWrap/>
            <w:hideMark/>
          </w:tcPr>
          <w:p w14:paraId="4BCAB1D3" w14:textId="0DB17E35" w:rsidR="003F0B1F" w:rsidRPr="00D316BB" w:rsidRDefault="003F0B1F" w:rsidP="003F0B1F">
            <w:pPr>
              <w:spacing w:after="0" w:line="240" w:lineRule="auto"/>
              <w:jc w:val="center"/>
              <w:rPr>
                <w:rFonts w:eastAsia="Times New Roman" w:cs="Arial"/>
              </w:rPr>
            </w:pPr>
            <w:r w:rsidRPr="00A537CF">
              <w:t>December 2021</w:t>
            </w:r>
          </w:p>
        </w:tc>
        <w:tc>
          <w:tcPr>
            <w:tcW w:w="5542" w:type="dxa"/>
            <w:tcBorders>
              <w:top w:val="nil"/>
              <w:left w:val="nil"/>
              <w:bottom w:val="single" w:sz="4" w:space="0" w:color="auto"/>
              <w:right w:val="single" w:sz="4" w:space="0" w:color="auto"/>
            </w:tcBorders>
            <w:shd w:val="clear" w:color="auto" w:fill="auto"/>
            <w:noWrap/>
            <w:vAlign w:val="center"/>
            <w:hideMark/>
          </w:tcPr>
          <w:p w14:paraId="3A14C2CB" w14:textId="77777777" w:rsidR="003F0B1F" w:rsidRPr="00D316BB" w:rsidRDefault="003F0B1F" w:rsidP="003F0B1F">
            <w:pPr>
              <w:spacing w:after="0" w:line="240" w:lineRule="auto"/>
              <w:rPr>
                <w:rFonts w:eastAsia="Times New Roman" w:cs="Arial"/>
              </w:rPr>
            </w:pPr>
            <w:r>
              <w:rPr>
                <w:rFonts w:eastAsia="Times New Roman" w:cs="Arial"/>
              </w:rPr>
              <w:t>Project implementation starts</w:t>
            </w:r>
          </w:p>
        </w:tc>
      </w:tr>
      <w:tr w:rsidR="003F0B1F" w:rsidRPr="00D316BB" w14:paraId="36E0F348" w14:textId="77777777" w:rsidTr="00670C55">
        <w:trPr>
          <w:trHeight w:val="300"/>
        </w:trPr>
        <w:tc>
          <w:tcPr>
            <w:tcW w:w="1838" w:type="dxa"/>
            <w:tcBorders>
              <w:top w:val="nil"/>
              <w:left w:val="single" w:sz="4" w:space="0" w:color="auto"/>
              <w:bottom w:val="single" w:sz="4" w:space="0" w:color="auto"/>
              <w:right w:val="single" w:sz="4" w:space="0" w:color="auto"/>
            </w:tcBorders>
            <w:shd w:val="clear" w:color="auto" w:fill="auto"/>
            <w:noWrap/>
            <w:hideMark/>
          </w:tcPr>
          <w:p w14:paraId="130CBEBE" w14:textId="4F792D0F" w:rsidR="003F0B1F" w:rsidRPr="00D316BB" w:rsidRDefault="003F0B1F" w:rsidP="003F0B1F">
            <w:pPr>
              <w:spacing w:after="0" w:line="240" w:lineRule="auto"/>
              <w:jc w:val="center"/>
              <w:rPr>
                <w:rFonts w:eastAsia="Times New Roman" w:cs="Arial"/>
              </w:rPr>
            </w:pPr>
            <w:r w:rsidRPr="00A537CF">
              <w:t>December 2022</w:t>
            </w:r>
          </w:p>
        </w:tc>
        <w:tc>
          <w:tcPr>
            <w:tcW w:w="5542" w:type="dxa"/>
            <w:tcBorders>
              <w:top w:val="nil"/>
              <w:left w:val="nil"/>
              <w:bottom w:val="single" w:sz="4" w:space="0" w:color="auto"/>
              <w:right w:val="single" w:sz="4" w:space="0" w:color="auto"/>
            </w:tcBorders>
            <w:shd w:val="clear" w:color="auto" w:fill="auto"/>
            <w:noWrap/>
            <w:vAlign w:val="center"/>
            <w:hideMark/>
          </w:tcPr>
          <w:p w14:paraId="6AFE3FC2" w14:textId="77777777" w:rsidR="003F0B1F" w:rsidRPr="00D316BB" w:rsidRDefault="003F0B1F" w:rsidP="003F0B1F">
            <w:pPr>
              <w:spacing w:after="0" w:line="240" w:lineRule="auto"/>
              <w:rPr>
                <w:rFonts w:eastAsia="Times New Roman" w:cs="Arial"/>
              </w:rPr>
            </w:pPr>
            <w:r>
              <w:rPr>
                <w:rFonts w:eastAsia="Times New Roman" w:cs="Arial"/>
              </w:rPr>
              <w:t>Expected completion of project</w:t>
            </w:r>
          </w:p>
        </w:tc>
      </w:tr>
    </w:tbl>
    <w:p w14:paraId="2FEDDAFB" w14:textId="52F6A8A6" w:rsidR="00202009" w:rsidRPr="00313F83" w:rsidRDefault="00202009" w:rsidP="00BD696A">
      <w:pPr>
        <w:pStyle w:val="BodyText"/>
        <w:spacing w:line="276" w:lineRule="auto"/>
        <w:jc w:val="left"/>
        <w:rPr>
          <w:rFonts w:ascii="Arial" w:hAnsi="Arial"/>
          <w:sz w:val="28"/>
          <w:szCs w:val="28"/>
          <w:highlight w:val="yellow"/>
        </w:rPr>
      </w:pPr>
    </w:p>
    <w:p w14:paraId="682446E5" w14:textId="77777777" w:rsidR="0029152B" w:rsidRPr="00173EEF"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4" w:name="_Toc37076200"/>
      <w:r w:rsidRPr="00173EEF">
        <w:rPr>
          <w:rFonts w:ascii="Arial" w:eastAsia="BritishCouncilSans-Regular" w:hAnsi="Arial" w:cs="BritishCouncilSans-Regular"/>
          <w:color w:val="23085A"/>
          <w:sz w:val="46"/>
          <w:szCs w:val="24"/>
          <w:lang w:eastAsia="en-US"/>
        </w:rPr>
        <w:t>Diversity</w:t>
      </w:r>
      <w:bookmarkEnd w:id="4"/>
    </w:p>
    <w:p w14:paraId="52C0BA73" w14:textId="1A3ED111" w:rsidR="0029152B" w:rsidRPr="00313F83" w:rsidRDefault="0029152B" w:rsidP="00313F83">
      <w:pPr>
        <w:pStyle w:val="BodyText"/>
        <w:spacing w:line="276" w:lineRule="auto"/>
        <w:jc w:val="left"/>
        <w:rPr>
          <w:rFonts w:ascii="Arial" w:hAnsi="Arial"/>
          <w:sz w:val="24"/>
          <w:szCs w:val="24"/>
        </w:rPr>
      </w:pPr>
      <w:bookmarkStart w:id="5" w:name="OLE_LINK3"/>
      <w:bookmarkStart w:id="6" w:name="OLE_LINK4"/>
      <w:r w:rsidRPr="00313F83">
        <w:rPr>
          <w:rFonts w:ascii="Arial" w:hAnsi="Arial"/>
          <w:sz w:val="24"/>
          <w:szCs w:val="24"/>
        </w:rPr>
        <w:t>The British Council is committed to equal opportunities and diversity in all our activities. This includes avoi</w:t>
      </w:r>
      <w:r w:rsidR="00313F83">
        <w:rPr>
          <w:rFonts w:ascii="Arial" w:hAnsi="Arial"/>
          <w:sz w:val="24"/>
          <w:szCs w:val="24"/>
        </w:rPr>
        <w:t xml:space="preserve">ding </w:t>
      </w:r>
      <w:r w:rsidRPr="00313F83">
        <w:rPr>
          <w:rFonts w:ascii="Arial" w:hAnsi="Arial"/>
          <w:sz w:val="24"/>
          <w:szCs w:val="24"/>
        </w:rPr>
        <w:t>bias due to gender, disability, racial or ethnic origin, sexual orientation, or religious belief.</w:t>
      </w:r>
    </w:p>
    <w:p w14:paraId="46BD9FE6" w14:textId="48D5B3A0" w:rsidR="0029152B" w:rsidRPr="005A2089" w:rsidRDefault="00690856" w:rsidP="00313F83">
      <w:pPr>
        <w:pStyle w:val="BodyText"/>
        <w:spacing w:line="276" w:lineRule="auto"/>
        <w:jc w:val="left"/>
        <w:rPr>
          <w:rFonts w:ascii="Arial" w:hAnsi="Arial"/>
          <w:color w:val="auto"/>
          <w:sz w:val="24"/>
          <w:szCs w:val="24"/>
        </w:rPr>
      </w:pPr>
      <w:r>
        <w:rPr>
          <w:rFonts w:ascii="Arial" w:hAnsi="Arial"/>
          <w:sz w:val="24"/>
          <w:szCs w:val="24"/>
        </w:rPr>
        <w:t xml:space="preserve">The </w:t>
      </w:r>
      <w:r w:rsidR="003C320E">
        <w:rPr>
          <w:rFonts w:ascii="Arial" w:hAnsi="Arial"/>
          <w:sz w:val="24"/>
          <w:szCs w:val="24"/>
        </w:rPr>
        <w:t>a</w:t>
      </w:r>
      <w:r w:rsidR="00C92BB1" w:rsidRPr="002C1766">
        <w:rPr>
          <w:rFonts w:ascii="Arial" w:hAnsi="Arial"/>
          <w:sz w:val="24"/>
          <w:szCs w:val="24"/>
        </w:rPr>
        <w:t xml:space="preserve">pplicant </w:t>
      </w:r>
      <w:r w:rsidR="00ED4A0A">
        <w:rPr>
          <w:rFonts w:ascii="Arial" w:hAnsi="Arial"/>
          <w:sz w:val="24"/>
          <w:szCs w:val="24"/>
        </w:rPr>
        <w:t xml:space="preserve">is </w:t>
      </w:r>
      <w:r w:rsidR="0029152B" w:rsidRPr="002C1766">
        <w:rPr>
          <w:rFonts w:ascii="Arial" w:hAnsi="Arial"/>
          <w:sz w:val="24"/>
          <w:szCs w:val="24"/>
        </w:rPr>
        <w:t>encouraged to work towards as equal a gender balance as possible and promote diversity</w:t>
      </w:r>
      <w:r>
        <w:rPr>
          <w:rFonts w:ascii="Arial" w:hAnsi="Arial"/>
          <w:sz w:val="24"/>
          <w:szCs w:val="24"/>
        </w:rPr>
        <w:t>.</w:t>
      </w:r>
      <w:r w:rsidR="0029152B" w:rsidRPr="002C1766">
        <w:rPr>
          <w:rFonts w:ascii="Arial" w:hAnsi="Arial"/>
          <w:sz w:val="24"/>
          <w:szCs w:val="24"/>
        </w:rPr>
        <w:t xml:space="preserve"> </w:t>
      </w:r>
      <w:r w:rsidR="003A7DE9">
        <w:rPr>
          <w:rFonts w:ascii="Arial" w:hAnsi="Arial"/>
          <w:sz w:val="24"/>
          <w:szCs w:val="24"/>
        </w:rPr>
        <w:t xml:space="preserve">They </w:t>
      </w:r>
      <w:r w:rsidR="0029152B" w:rsidRPr="002C1766">
        <w:rPr>
          <w:rFonts w:ascii="Arial" w:hAnsi="Arial"/>
          <w:sz w:val="24"/>
          <w:szCs w:val="24"/>
        </w:rPr>
        <w:t xml:space="preserve">must ensure that no applicants are excluded from participation </w:t>
      </w:r>
      <w:r w:rsidR="005A2089">
        <w:rPr>
          <w:rFonts w:ascii="Arial" w:hAnsi="Arial"/>
          <w:sz w:val="24"/>
          <w:szCs w:val="24"/>
        </w:rPr>
        <w:t xml:space="preserve">based </w:t>
      </w:r>
      <w:r w:rsidR="0029152B" w:rsidRPr="002C1766">
        <w:rPr>
          <w:rFonts w:ascii="Arial" w:hAnsi="Arial"/>
          <w:sz w:val="24"/>
          <w:szCs w:val="24"/>
        </w:rPr>
        <w:t>on</w:t>
      </w:r>
      <w:r w:rsidR="0029152B" w:rsidRPr="005A2089">
        <w:rPr>
          <w:rFonts w:ascii="Arial" w:hAnsi="Arial"/>
          <w:sz w:val="24"/>
          <w:szCs w:val="24"/>
        </w:rPr>
        <w:t xml:space="preserve"> ethnicity, gender, religious belief, sexual orientation</w:t>
      </w:r>
      <w:r w:rsidR="003634F6">
        <w:rPr>
          <w:rFonts w:ascii="Arial" w:hAnsi="Arial"/>
          <w:sz w:val="24"/>
          <w:szCs w:val="24"/>
        </w:rPr>
        <w:t>,</w:t>
      </w:r>
      <w:r w:rsidR="0029152B" w:rsidRPr="005A2089">
        <w:rPr>
          <w:rFonts w:ascii="Arial" w:hAnsi="Arial"/>
          <w:sz w:val="24"/>
          <w:szCs w:val="24"/>
        </w:rPr>
        <w:t xml:space="preserve"> or disability. </w:t>
      </w:r>
    </w:p>
    <w:p w14:paraId="2C0A3331" w14:textId="3A270492" w:rsidR="0029152B" w:rsidRPr="000B4C04" w:rsidRDefault="0029152B" w:rsidP="005A2089">
      <w:pPr>
        <w:pStyle w:val="BodyText"/>
        <w:spacing w:line="276" w:lineRule="auto"/>
        <w:jc w:val="left"/>
        <w:rPr>
          <w:rFonts w:ascii="Arial" w:hAnsi="Arial"/>
          <w:color w:val="00DCFF" w:themeColor="accent3"/>
          <w:sz w:val="24"/>
          <w:szCs w:val="24"/>
        </w:rPr>
      </w:pPr>
      <w:r w:rsidRPr="005A2089">
        <w:rPr>
          <w:rFonts w:ascii="Arial" w:hAnsi="Arial"/>
          <w:color w:val="auto"/>
          <w:sz w:val="24"/>
          <w:szCs w:val="24"/>
        </w:rPr>
        <w:t>Please contact us for further information on the British Council’s approach,</w:t>
      </w:r>
      <w:r w:rsidR="003634F6">
        <w:rPr>
          <w:rFonts w:ascii="Arial" w:hAnsi="Arial"/>
          <w:color w:val="auto"/>
          <w:sz w:val="24"/>
          <w:szCs w:val="24"/>
        </w:rPr>
        <w:t xml:space="preserve"> and you could also</w:t>
      </w:r>
      <w:r w:rsidRPr="005A2089">
        <w:rPr>
          <w:rFonts w:ascii="Arial" w:hAnsi="Arial"/>
          <w:color w:val="auto"/>
          <w:sz w:val="24"/>
          <w:szCs w:val="24"/>
        </w:rPr>
        <w:t xml:space="preserve"> see our Equality </w:t>
      </w:r>
      <w:bookmarkEnd w:id="5"/>
      <w:bookmarkEnd w:id="6"/>
      <w:r w:rsidRPr="005A2089">
        <w:rPr>
          <w:rFonts w:ascii="Arial" w:hAnsi="Arial"/>
          <w:color w:val="auto"/>
          <w:sz w:val="24"/>
          <w:szCs w:val="24"/>
        </w:rPr>
        <w:t>Policy at</w:t>
      </w:r>
      <w:r w:rsidR="00C97AC1">
        <w:rPr>
          <w:rFonts w:ascii="Arial" w:hAnsi="Arial"/>
          <w:color w:val="auto"/>
          <w:sz w:val="24"/>
          <w:szCs w:val="24"/>
        </w:rPr>
        <w:t>:</w:t>
      </w:r>
      <w:r w:rsidRPr="005A2089">
        <w:rPr>
          <w:rFonts w:ascii="Arial" w:hAnsi="Arial"/>
          <w:color w:val="auto"/>
          <w:sz w:val="24"/>
          <w:szCs w:val="24"/>
        </w:rPr>
        <w:t xml:space="preserve"> </w:t>
      </w:r>
      <w:hyperlink r:id="rId19" w:history="1">
        <w:r w:rsidR="004B18B9" w:rsidRPr="000B4C04">
          <w:rPr>
            <w:rStyle w:val="Hyperlink"/>
            <w:color w:val="00DCFF" w:themeColor="accent3"/>
            <w:sz w:val="24"/>
            <w:szCs w:val="24"/>
          </w:rPr>
          <w:t>www.britishcouncil.org/organisation/transparency/policies/equality-diversity-inclusion</w:t>
        </w:r>
      </w:hyperlink>
      <w:r w:rsidRPr="000B4C04">
        <w:rPr>
          <w:rFonts w:ascii="Arial" w:hAnsi="Arial"/>
          <w:color w:val="00DCFF" w:themeColor="accent3"/>
          <w:sz w:val="24"/>
          <w:szCs w:val="24"/>
        </w:rPr>
        <w:t>.</w:t>
      </w:r>
    </w:p>
    <w:p w14:paraId="34B15E3C" w14:textId="77777777" w:rsidR="0029152B" w:rsidRDefault="0029152B" w:rsidP="0029152B">
      <w:pPr>
        <w:pStyle w:val="BodyText"/>
        <w:jc w:val="left"/>
        <w:rPr>
          <w:color w:val="auto"/>
        </w:rPr>
      </w:pPr>
    </w:p>
    <w:p w14:paraId="1E5AACF4" w14:textId="77777777"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7" w:name="_Toc37076201"/>
      <w:r w:rsidRPr="00555A9A">
        <w:rPr>
          <w:rFonts w:ascii="Arial" w:eastAsia="BritishCouncilSans-Regular" w:hAnsi="Arial" w:cs="BritishCouncilSans-Regular"/>
          <w:color w:val="23085A"/>
          <w:sz w:val="46"/>
          <w:szCs w:val="24"/>
          <w:lang w:eastAsia="en-US"/>
        </w:rPr>
        <w:t>Application process</w:t>
      </w:r>
      <w:bookmarkEnd w:id="7"/>
    </w:p>
    <w:p w14:paraId="17A9D16D" w14:textId="62AD3296" w:rsidR="0029152B" w:rsidRPr="005A2089" w:rsidRDefault="0029152B" w:rsidP="005A2089">
      <w:pPr>
        <w:pStyle w:val="BodyText"/>
        <w:spacing w:line="276" w:lineRule="auto"/>
        <w:jc w:val="left"/>
        <w:rPr>
          <w:rFonts w:ascii="Arial" w:hAnsi="Arial"/>
          <w:b/>
          <w:sz w:val="24"/>
          <w:szCs w:val="24"/>
        </w:rPr>
      </w:pPr>
      <w:r w:rsidRPr="005A2089">
        <w:rPr>
          <w:rFonts w:ascii="Arial" w:hAnsi="Arial"/>
          <w:sz w:val="24"/>
          <w:szCs w:val="24"/>
        </w:rPr>
        <w:t xml:space="preserve">Applicants must submit </w:t>
      </w:r>
      <w:r w:rsidRPr="005A2089">
        <w:rPr>
          <w:rFonts w:ascii="Arial" w:hAnsi="Arial"/>
          <w:b/>
          <w:sz w:val="24"/>
          <w:szCs w:val="24"/>
        </w:rPr>
        <w:t xml:space="preserve">a completed application form </w:t>
      </w:r>
      <w:r w:rsidR="00173EEF">
        <w:rPr>
          <w:rFonts w:ascii="Arial" w:hAnsi="Arial"/>
          <w:b/>
          <w:sz w:val="24"/>
          <w:szCs w:val="24"/>
        </w:rPr>
        <w:t>provided on the website</w:t>
      </w:r>
      <w:r w:rsidR="00EB3809" w:rsidRPr="005A2089">
        <w:rPr>
          <w:rFonts w:ascii="Arial" w:hAnsi="Arial"/>
          <w:b/>
          <w:sz w:val="24"/>
          <w:szCs w:val="24"/>
        </w:rPr>
        <w:t>.</w:t>
      </w:r>
      <w:r w:rsidR="004544BB" w:rsidRPr="005A2089">
        <w:rPr>
          <w:rFonts w:ascii="Arial" w:hAnsi="Arial"/>
          <w:b/>
          <w:sz w:val="24"/>
          <w:szCs w:val="24"/>
        </w:rPr>
        <w:t xml:space="preserve"> </w:t>
      </w:r>
    </w:p>
    <w:p w14:paraId="2ADE172C" w14:textId="74444F5C" w:rsidR="0029152B" w:rsidRPr="005A2089" w:rsidRDefault="00173EEF" w:rsidP="005A2089">
      <w:pPr>
        <w:pStyle w:val="BodyText"/>
        <w:spacing w:line="276" w:lineRule="auto"/>
        <w:jc w:val="left"/>
        <w:rPr>
          <w:rFonts w:ascii="Arial" w:hAnsi="Arial"/>
          <w:sz w:val="24"/>
          <w:szCs w:val="24"/>
        </w:rPr>
      </w:pPr>
      <w:r>
        <w:rPr>
          <w:rFonts w:ascii="Arial" w:hAnsi="Arial"/>
          <w:sz w:val="24"/>
          <w:szCs w:val="24"/>
        </w:rPr>
        <w:t xml:space="preserve">The email submissions can be sent to </w:t>
      </w:r>
      <w:r w:rsidR="00902E42">
        <w:rPr>
          <w:rFonts w:ascii="Arial" w:hAnsi="Arial"/>
          <w:sz w:val="24"/>
          <w:szCs w:val="24"/>
        </w:rPr>
        <w:t>Hamza Salim</w:t>
      </w:r>
      <w:r>
        <w:rPr>
          <w:rFonts w:ascii="Arial" w:hAnsi="Arial"/>
          <w:sz w:val="24"/>
          <w:szCs w:val="24"/>
        </w:rPr>
        <w:t xml:space="preserve">, Project Manager Higher Education and Skills at </w:t>
      </w:r>
      <w:hyperlink r:id="rId20" w:history="1">
        <w:r w:rsidR="00902E42">
          <w:rPr>
            <w:rStyle w:val="Hyperlink"/>
            <w:sz w:val="24"/>
            <w:szCs w:val="24"/>
          </w:rPr>
          <w:t>hamza.salim</w:t>
        </w:r>
        <w:r w:rsidRPr="005550B6">
          <w:rPr>
            <w:rStyle w:val="Hyperlink"/>
            <w:sz w:val="24"/>
            <w:szCs w:val="24"/>
          </w:rPr>
          <w:t>@britishcouncil.org.pk</w:t>
        </w:r>
      </w:hyperlink>
      <w:r>
        <w:rPr>
          <w:rFonts w:ascii="Arial" w:hAnsi="Arial"/>
          <w:sz w:val="24"/>
          <w:szCs w:val="24"/>
        </w:rPr>
        <w:t xml:space="preserve"> </w:t>
      </w:r>
    </w:p>
    <w:p w14:paraId="708B2DF7" w14:textId="4E4FB0A5" w:rsidR="00555A9A" w:rsidRPr="006B3A99" w:rsidRDefault="001B676F" w:rsidP="00984F9D">
      <w:pPr>
        <w:pStyle w:val="BodyText"/>
        <w:spacing w:line="276" w:lineRule="auto"/>
        <w:rPr>
          <w:rFonts w:ascii="Arial" w:hAnsi="Arial"/>
          <w:b/>
          <w:color w:val="00DCFF" w:themeColor="accent3"/>
          <w:sz w:val="24"/>
          <w:szCs w:val="24"/>
          <w:lang w:val="en"/>
        </w:rPr>
      </w:pPr>
      <w:r>
        <w:rPr>
          <w:rFonts w:ascii="Arial" w:hAnsi="Arial"/>
          <w:sz w:val="24"/>
          <w:szCs w:val="24"/>
        </w:rPr>
        <w:t xml:space="preserve">Once the application is received a confirmation email will be sent. </w:t>
      </w:r>
    </w:p>
    <w:p w14:paraId="3ADB8B15" w14:textId="77777777" w:rsidR="004E6BA4" w:rsidRPr="00186D27" w:rsidRDefault="004E6BA4" w:rsidP="0029152B">
      <w:pPr>
        <w:pStyle w:val="BodyText"/>
        <w:jc w:val="left"/>
        <w:rPr>
          <w:sz w:val="24"/>
          <w:szCs w:val="24"/>
        </w:rPr>
      </w:pPr>
    </w:p>
    <w:p w14:paraId="14B2E2CF" w14:textId="6EAD154B"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8" w:name="_Toc37076202"/>
      <w:r w:rsidRPr="00555A9A">
        <w:rPr>
          <w:rFonts w:ascii="Arial" w:eastAsia="BritishCouncilSans-Regular" w:hAnsi="Arial" w:cs="BritishCouncilSans-Regular"/>
          <w:color w:val="23085A"/>
          <w:sz w:val="46"/>
          <w:szCs w:val="24"/>
          <w:lang w:eastAsia="en-US"/>
        </w:rPr>
        <w:t xml:space="preserve">Application </w:t>
      </w:r>
      <w:r w:rsidR="00AF3A4C">
        <w:rPr>
          <w:rFonts w:ascii="Arial" w:eastAsia="BritishCouncilSans-Regular" w:hAnsi="Arial" w:cs="BritishCouncilSans-Regular"/>
          <w:color w:val="23085A"/>
          <w:sz w:val="46"/>
          <w:szCs w:val="24"/>
          <w:lang w:eastAsia="en-US"/>
        </w:rPr>
        <w:t>a</w:t>
      </w:r>
      <w:r w:rsidRPr="00555A9A">
        <w:rPr>
          <w:rFonts w:ascii="Arial" w:eastAsia="BritishCouncilSans-Regular" w:hAnsi="Arial" w:cs="BritishCouncilSans-Regular"/>
          <w:color w:val="23085A"/>
          <w:sz w:val="46"/>
          <w:szCs w:val="24"/>
          <w:lang w:eastAsia="en-US"/>
        </w:rPr>
        <w:t>ssessment</w:t>
      </w:r>
      <w:bookmarkEnd w:id="8"/>
    </w:p>
    <w:p w14:paraId="63B34237" w14:textId="75DD3D18" w:rsidR="008D169C" w:rsidRDefault="0029152B" w:rsidP="008D169C">
      <w:pPr>
        <w:pStyle w:val="BodyText"/>
        <w:spacing w:line="276" w:lineRule="auto"/>
        <w:jc w:val="left"/>
        <w:rPr>
          <w:rFonts w:ascii="Arial" w:hAnsi="Arial"/>
          <w:sz w:val="24"/>
          <w:szCs w:val="24"/>
        </w:rPr>
      </w:pPr>
      <w:r w:rsidRPr="00CB6E2C">
        <w:rPr>
          <w:rFonts w:ascii="Arial" w:hAnsi="Arial"/>
          <w:sz w:val="24"/>
          <w:szCs w:val="24"/>
        </w:rPr>
        <w:t xml:space="preserve">Applications will be assessed against the eligibility and </w:t>
      </w:r>
      <w:r w:rsidR="00195974">
        <w:rPr>
          <w:rFonts w:ascii="Arial" w:hAnsi="Arial"/>
          <w:sz w:val="24"/>
          <w:szCs w:val="24"/>
        </w:rPr>
        <w:t>selection</w:t>
      </w:r>
      <w:r w:rsidRPr="00CB6E2C">
        <w:rPr>
          <w:rFonts w:ascii="Arial" w:hAnsi="Arial"/>
          <w:sz w:val="24"/>
          <w:szCs w:val="24"/>
        </w:rPr>
        <w:t xml:space="preserve"> criteria</w:t>
      </w:r>
      <w:r w:rsidR="001B676F">
        <w:rPr>
          <w:rFonts w:ascii="Arial" w:hAnsi="Arial"/>
          <w:sz w:val="24"/>
          <w:szCs w:val="24"/>
        </w:rPr>
        <w:t>.</w:t>
      </w:r>
      <w:r w:rsidRPr="00CB6E2C">
        <w:rPr>
          <w:rFonts w:ascii="Arial" w:hAnsi="Arial"/>
          <w:sz w:val="24"/>
          <w:szCs w:val="24"/>
        </w:rPr>
        <w:t xml:space="preserve"> </w:t>
      </w:r>
    </w:p>
    <w:p w14:paraId="2888F42D" w14:textId="77777777" w:rsidR="00555A9A" w:rsidRDefault="00555A9A" w:rsidP="0029152B">
      <w:pPr>
        <w:pStyle w:val="BodyText"/>
      </w:pPr>
    </w:p>
    <w:p w14:paraId="689A3204" w14:textId="341AC7FF"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9" w:name="_Toc37076203"/>
      <w:r w:rsidRPr="00555A9A">
        <w:rPr>
          <w:rFonts w:ascii="Arial" w:eastAsia="BritishCouncilSans-Regular" w:hAnsi="Arial" w:cs="BritishCouncilSans-Regular"/>
          <w:color w:val="23085A"/>
          <w:sz w:val="46"/>
          <w:szCs w:val="24"/>
          <w:lang w:eastAsia="en-US"/>
        </w:rPr>
        <w:t>Selection process</w:t>
      </w:r>
      <w:bookmarkEnd w:id="9"/>
    </w:p>
    <w:p w14:paraId="7E7DA8AE" w14:textId="031D5CED" w:rsidR="0029152B" w:rsidRPr="00CB6E2C" w:rsidRDefault="0029152B" w:rsidP="00CB6E2C">
      <w:pPr>
        <w:pStyle w:val="BodyText"/>
        <w:spacing w:line="276" w:lineRule="auto"/>
        <w:jc w:val="left"/>
        <w:rPr>
          <w:rFonts w:ascii="Arial" w:hAnsi="Arial"/>
          <w:sz w:val="24"/>
          <w:szCs w:val="24"/>
        </w:rPr>
      </w:pPr>
      <w:r w:rsidRPr="00CB6E2C">
        <w:rPr>
          <w:rFonts w:ascii="Arial" w:hAnsi="Arial"/>
          <w:sz w:val="24"/>
          <w:szCs w:val="24"/>
        </w:rPr>
        <w:t>Selection begins with an eligibility check by the British Council against the eligibility criteria</w:t>
      </w:r>
      <w:r w:rsidR="0010018B">
        <w:rPr>
          <w:rFonts w:ascii="Arial" w:hAnsi="Arial"/>
          <w:sz w:val="24"/>
          <w:szCs w:val="24"/>
        </w:rPr>
        <w:t>.</w:t>
      </w:r>
    </w:p>
    <w:p w14:paraId="753C485E" w14:textId="784B59FC" w:rsidR="00222DD0" w:rsidRDefault="0029152B" w:rsidP="00222DD0">
      <w:pPr>
        <w:pStyle w:val="BodyText"/>
        <w:spacing w:line="276" w:lineRule="auto"/>
        <w:jc w:val="left"/>
        <w:rPr>
          <w:rFonts w:ascii="Arial" w:hAnsi="Arial"/>
          <w:b/>
          <w:bCs/>
          <w:sz w:val="24"/>
          <w:szCs w:val="24"/>
        </w:rPr>
      </w:pPr>
      <w:r w:rsidRPr="00CB6E2C">
        <w:rPr>
          <w:rFonts w:ascii="Arial" w:hAnsi="Arial"/>
          <w:sz w:val="24"/>
          <w:szCs w:val="24"/>
        </w:rPr>
        <w:t xml:space="preserve">Eligible </w:t>
      </w:r>
      <w:r w:rsidR="009B3471">
        <w:rPr>
          <w:rFonts w:ascii="Arial" w:hAnsi="Arial"/>
          <w:sz w:val="24"/>
          <w:szCs w:val="24"/>
        </w:rPr>
        <w:t>application</w:t>
      </w:r>
      <w:r w:rsidRPr="00CB6E2C">
        <w:rPr>
          <w:rFonts w:ascii="Arial" w:hAnsi="Arial"/>
          <w:sz w:val="24"/>
          <w:szCs w:val="24"/>
        </w:rPr>
        <w:t xml:space="preserve">s </w:t>
      </w:r>
      <w:r w:rsidR="007A6915" w:rsidRPr="00CB6E2C">
        <w:rPr>
          <w:rFonts w:ascii="Arial" w:hAnsi="Arial"/>
          <w:sz w:val="24"/>
          <w:szCs w:val="24"/>
        </w:rPr>
        <w:t xml:space="preserve">will be further assessed against GDI </w:t>
      </w:r>
      <w:r w:rsidR="00BF13B4" w:rsidRPr="00CB6E2C">
        <w:rPr>
          <w:rFonts w:ascii="Arial" w:hAnsi="Arial"/>
          <w:sz w:val="24"/>
          <w:szCs w:val="24"/>
        </w:rPr>
        <w:t xml:space="preserve">(Global Development Impact) </w:t>
      </w:r>
      <w:r w:rsidR="007A6915" w:rsidRPr="00CB6E2C">
        <w:rPr>
          <w:rFonts w:ascii="Arial" w:hAnsi="Arial"/>
          <w:sz w:val="24"/>
          <w:szCs w:val="24"/>
        </w:rPr>
        <w:t>and GES</w:t>
      </w:r>
      <w:r w:rsidR="00BF13B4" w:rsidRPr="00CB6E2C">
        <w:rPr>
          <w:rFonts w:ascii="Arial" w:hAnsi="Arial"/>
          <w:sz w:val="24"/>
          <w:szCs w:val="24"/>
        </w:rPr>
        <w:t xml:space="preserve"> (Gender Equality Statement)</w:t>
      </w:r>
      <w:r w:rsidR="007A6915" w:rsidRPr="00CB6E2C">
        <w:rPr>
          <w:rFonts w:ascii="Arial" w:hAnsi="Arial"/>
          <w:sz w:val="24"/>
          <w:szCs w:val="24"/>
        </w:rPr>
        <w:t xml:space="preserve"> criteria</w:t>
      </w:r>
      <w:r w:rsidR="00DD5CDE" w:rsidRPr="00CB6E2C">
        <w:rPr>
          <w:rFonts w:ascii="Arial" w:hAnsi="Arial"/>
          <w:sz w:val="24"/>
          <w:szCs w:val="24"/>
        </w:rPr>
        <w:t>.</w:t>
      </w:r>
      <w:r w:rsidR="00DD5CDE" w:rsidRPr="00CB6E2C">
        <w:rPr>
          <w:rFonts w:ascii="Arial" w:hAnsi="Arial"/>
          <w:b/>
          <w:bCs/>
          <w:sz w:val="24"/>
          <w:szCs w:val="24"/>
        </w:rPr>
        <w:t xml:space="preserve"> All GDI / GES eligible </w:t>
      </w:r>
      <w:r w:rsidR="005E0411">
        <w:rPr>
          <w:rFonts w:ascii="Arial" w:hAnsi="Arial"/>
          <w:b/>
          <w:bCs/>
          <w:sz w:val="24"/>
          <w:szCs w:val="24"/>
        </w:rPr>
        <w:t xml:space="preserve">applications </w:t>
      </w:r>
      <w:r w:rsidR="00DD5CDE" w:rsidRPr="00CB6E2C">
        <w:rPr>
          <w:rFonts w:ascii="Arial" w:hAnsi="Arial"/>
          <w:b/>
          <w:bCs/>
          <w:sz w:val="24"/>
          <w:szCs w:val="24"/>
        </w:rPr>
        <w:t>will</w:t>
      </w:r>
      <w:r w:rsidR="00995313" w:rsidRPr="00CB6E2C">
        <w:rPr>
          <w:rFonts w:ascii="Arial" w:hAnsi="Arial"/>
          <w:b/>
          <w:bCs/>
          <w:sz w:val="24"/>
          <w:szCs w:val="24"/>
        </w:rPr>
        <w:t xml:space="preserve"> only</w:t>
      </w:r>
      <w:r w:rsidR="00DD5CDE" w:rsidRPr="00CB6E2C">
        <w:rPr>
          <w:rFonts w:ascii="Arial" w:hAnsi="Arial"/>
          <w:b/>
          <w:bCs/>
          <w:sz w:val="24"/>
          <w:szCs w:val="24"/>
        </w:rPr>
        <w:t xml:space="preserve"> </w:t>
      </w:r>
      <w:r w:rsidR="00995313" w:rsidRPr="00CB6E2C">
        <w:rPr>
          <w:rFonts w:ascii="Arial" w:hAnsi="Arial"/>
          <w:b/>
          <w:bCs/>
          <w:sz w:val="24"/>
          <w:szCs w:val="24"/>
        </w:rPr>
        <w:t xml:space="preserve">move ahead to be further </w:t>
      </w:r>
      <w:r w:rsidR="00DD5CDE" w:rsidRPr="00CB6E2C">
        <w:rPr>
          <w:rFonts w:ascii="Arial" w:hAnsi="Arial"/>
          <w:b/>
          <w:bCs/>
          <w:sz w:val="24"/>
          <w:szCs w:val="24"/>
        </w:rPr>
        <w:t>assessed by</w:t>
      </w:r>
      <w:r w:rsidR="0046163F" w:rsidRPr="00CB6E2C">
        <w:rPr>
          <w:rFonts w:ascii="Arial" w:hAnsi="Arial"/>
          <w:b/>
          <w:bCs/>
          <w:sz w:val="24"/>
          <w:szCs w:val="24"/>
        </w:rPr>
        <w:t xml:space="preserve"> the </w:t>
      </w:r>
      <w:r w:rsidR="0094292E" w:rsidRPr="00CB6E2C">
        <w:rPr>
          <w:rFonts w:ascii="Arial" w:hAnsi="Arial"/>
          <w:b/>
          <w:bCs/>
          <w:sz w:val="24"/>
          <w:szCs w:val="24"/>
        </w:rPr>
        <w:t>Assessment P</w:t>
      </w:r>
      <w:r w:rsidR="0046163F" w:rsidRPr="00CB6E2C">
        <w:rPr>
          <w:rFonts w:ascii="Arial" w:hAnsi="Arial"/>
          <w:b/>
          <w:bCs/>
          <w:sz w:val="24"/>
          <w:szCs w:val="24"/>
        </w:rPr>
        <w:t>anel</w:t>
      </w:r>
      <w:r w:rsidR="004A66B7" w:rsidRPr="00CB6E2C">
        <w:rPr>
          <w:rFonts w:ascii="Arial" w:hAnsi="Arial"/>
          <w:b/>
          <w:bCs/>
          <w:sz w:val="24"/>
          <w:szCs w:val="24"/>
        </w:rPr>
        <w:t xml:space="preserve">. </w:t>
      </w:r>
    </w:p>
    <w:p w14:paraId="35BD0443" w14:textId="0DE5F35A" w:rsidR="0029152B" w:rsidRPr="00CB6E2C" w:rsidRDefault="00222DD0" w:rsidP="00CB6E2C">
      <w:pPr>
        <w:pStyle w:val="BodyText"/>
        <w:spacing w:line="276" w:lineRule="auto"/>
        <w:jc w:val="left"/>
        <w:rPr>
          <w:rFonts w:ascii="Arial" w:hAnsi="Arial"/>
          <w:sz w:val="24"/>
          <w:szCs w:val="24"/>
        </w:rPr>
      </w:pPr>
      <w:r w:rsidRPr="00195974">
        <w:rPr>
          <w:rFonts w:ascii="Arial" w:hAnsi="Arial"/>
          <w:sz w:val="24"/>
          <w:szCs w:val="24"/>
        </w:rPr>
        <w:t>The</w:t>
      </w:r>
      <w:r>
        <w:rPr>
          <w:rFonts w:ascii="Arial" w:hAnsi="Arial"/>
          <w:b/>
          <w:bCs/>
          <w:sz w:val="24"/>
          <w:szCs w:val="24"/>
        </w:rPr>
        <w:t xml:space="preserve"> </w:t>
      </w:r>
      <w:r w:rsidR="004A66B7" w:rsidRPr="00CB6E2C">
        <w:rPr>
          <w:rFonts w:ascii="Arial" w:hAnsi="Arial"/>
          <w:sz w:val="24"/>
          <w:szCs w:val="24"/>
        </w:rPr>
        <w:t>Assessment Panel wi</w:t>
      </w:r>
      <w:r w:rsidR="0046163F" w:rsidRPr="00CB6E2C">
        <w:rPr>
          <w:rFonts w:ascii="Arial" w:hAnsi="Arial"/>
          <w:sz w:val="24"/>
          <w:szCs w:val="24"/>
        </w:rPr>
        <w:t>ll consist of nominated</w:t>
      </w:r>
      <w:r>
        <w:rPr>
          <w:rFonts w:ascii="Arial" w:hAnsi="Arial"/>
          <w:sz w:val="24"/>
          <w:szCs w:val="24"/>
        </w:rPr>
        <w:t>,</w:t>
      </w:r>
      <w:r w:rsidR="0046163F" w:rsidRPr="00CB6E2C">
        <w:rPr>
          <w:rFonts w:ascii="Arial" w:hAnsi="Arial"/>
          <w:sz w:val="24"/>
          <w:szCs w:val="24"/>
        </w:rPr>
        <w:t xml:space="preserve"> qualified indivi</w:t>
      </w:r>
      <w:r w:rsidR="00D11CDB" w:rsidRPr="00CB6E2C">
        <w:rPr>
          <w:rFonts w:ascii="Arial" w:hAnsi="Arial"/>
          <w:sz w:val="24"/>
          <w:szCs w:val="24"/>
        </w:rPr>
        <w:t xml:space="preserve">duals from the British Council and </w:t>
      </w:r>
      <w:r w:rsidR="00381000" w:rsidRPr="00CB6E2C">
        <w:rPr>
          <w:rFonts w:ascii="Arial" w:hAnsi="Arial"/>
          <w:sz w:val="24"/>
          <w:szCs w:val="24"/>
        </w:rPr>
        <w:t xml:space="preserve">from </w:t>
      </w:r>
      <w:r>
        <w:rPr>
          <w:rFonts w:ascii="Arial" w:hAnsi="Arial"/>
          <w:sz w:val="24"/>
          <w:szCs w:val="24"/>
        </w:rPr>
        <w:t xml:space="preserve">the </w:t>
      </w:r>
      <w:r w:rsidR="0010018B">
        <w:rPr>
          <w:rFonts w:ascii="Arial" w:hAnsi="Arial"/>
          <w:sz w:val="24"/>
          <w:szCs w:val="24"/>
        </w:rPr>
        <w:t>Higher Education Commission</w:t>
      </w:r>
      <w:r w:rsidR="00381000" w:rsidRPr="00CB6E2C">
        <w:rPr>
          <w:rFonts w:ascii="Arial" w:hAnsi="Arial"/>
          <w:sz w:val="24"/>
          <w:szCs w:val="24"/>
        </w:rPr>
        <w:t xml:space="preserve">, Government of </w:t>
      </w:r>
      <w:r w:rsidR="0010018B">
        <w:rPr>
          <w:rFonts w:ascii="Arial" w:hAnsi="Arial"/>
          <w:sz w:val="24"/>
          <w:szCs w:val="24"/>
        </w:rPr>
        <w:t>Pakistan</w:t>
      </w:r>
      <w:r w:rsidR="00D11CDB" w:rsidRPr="00CB6E2C">
        <w:rPr>
          <w:rFonts w:ascii="Arial" w:hAnsi="Arial"/>
          <w:sz w:val="24"/>
          <w:szCs w:val="24"/>
        </w:rPr>
        <w:t xml:space="preserve">. </w:t>
      </w:r>
    </w:p>
    <w:p w14:paraId="5A0D0930" w14:textId="51AE89D0" w:rsidR="009E1AC0" w:rsidRPr="00CB6E2C" w:rsidRDefault="00895D8B" w:rsidP="00CB6E2C">
      <w:pPr>
        <w:pStyle w:val="BodyText"/>
        <w:spacing w:line="276" w:lineRule="auto"/>
        <w:jc w:val="left"/>
        <w:rPr>
          <w:rFonts w:ascii="Arial" w:hAnsi="Arial"/>
          <w:sz w:val="24"/>
          <w:szCs w:val="24"/>
        </w:rPr>
      </w:pPr>
      <w:r>
        <w:rPr>
          <w:rFonts w:ascii="Arial" w:hAnsi="Arial"/>
          <w:sz w:val="24"/>
          <w:szCs w:val="24"/>
        </w:rPr>
        <w:lastRenderedPageBreak/>
        <w:t>The a</w:t>
      </w:r>
      <w:r w:rsidR="00555A9A" w:rsidRPr="00CB6E2C">
        <w:rPr>
          <w:rFonts w:ascii="Arial" w:hAnsi="Arial"/>
          <w:sz w:val="24"/>
          <w:szCs w:val="24"/>
        </w:rPr>
        <w:t xml:space="preserve">pplications </w:t>
      </w:r>
      <w:r w:rsidR="0029152B" w:rsidRPr="00CB6E2C">
        <w:rPr>
          <w:rFonts w:ascii="Arial" w:hAnsi="Arial"/>
          <w:sz w:val="24"/>
          <w:szCs w:val="24"/>
        </w:rPr>
        <w:t xml:space="preserve">will </w:t>
      </w:r>
      <w:r w:rsidR="00654B34" w:rsidRPr="00CB6E2C">
        <w:rPr>
          <w:rFonts w:ascii="Arial" w:hAnsi="Arial"/>
          <w:sz w:val="24"/>
          <w:szCs w:val="24"/>
        </w:rPr>
        <w:t xml:space="preserve">go through a review by a </w:t>
      </w:r>
      <w:r w:rsidR="00DD6C3A" w:rsidRPr="00CB6E2C">
        <w:rPr>
          <w:rFonts w:ascii="Arial" w:hAnsi="Arial"/>
          <w:sz w:val="24"/>
          <w:szCs w:val="24"/>
        </w:rPr>
        <w:t>panel of experts</w:t>
      </w:r>
      <w:r w:rsidR="00F301DB" w:rsidRPr="00CB6E2C">
        <w:rPr>
          <w:rFonts w:ascii="Arial" w:hAnsi="Arial"/>
          <w:sz w:val="24"/>
          <w:szCs w:val="24"/>
        </w:rPr>
        <w:t xml:space="preserve"> as per the A</w:t>
      </w:r>
      <w:r w:rsidR="008756A5" w:rsidRPr="00CB6E2C">
        <w:rPr>
          <w:rFonts w:ascii="Arial" w:hAnsi="Arial"/>
          <w:sz w:val="24"/>
          <w:szCs w:val="24"/>
        </w:rPr>
        <w:t xml:space="preserve">ssessment </w:t>
      </w:r>
      <w:r w:rsidR="0029152B" w:rsidRPr="00CB6E2C">
        <w:rPr>
          <w:rFonts w:ascii="Arial" w:hAnsi="Arial"/>
          <w:sz w:val="24"/>
          <w:szCs w:val="24"/>
        </w:rPr>
        <w:t xml:space="preserve">criteria </w:t>
      </w:r>
      <w:r w:rsidR="00F301DB" w:rsidRPr="00CB6E2C">
        <w:rPr>
          <w:rFonts w:ascii="Arial" w:hAnsi="Arial"/>
          <w:sz w:val="24"/>
          <w:szCs w:val="24"/>
        </w:rPr>
        <w:t>mentioned in</w:t>
      </w:r>
      <w:r w:rsidR="003F4D4E" w:rsidRPr="00CB6E2C">
        <w:rPr>
          <w:rFonts w:ascii="Arial" w:hAnsi="Arial"/>
          <w:sz w:val="24"/>
          <w:szCs w:val="24"/>
        </w:rPr>
        <w:t xml:space="preserve"> </w:t>
      </w:r>
      <w:r w:rsidR="0029152B" w:rsidRPr="00CB6E2C">
        <w:rPr>
          <w:rFonts w:ascii="Arial" w:hAnsi="Arial"/>
          <w:sz w:val="24"/>
          <w:szCs w:val="24"/>
        </w:rPr>
        <w:t xml:space="preserve">Appendix 3. </w:t>
      </w:r>
    </w:p>
    <w:p w14:paraId="7DCC52CB" w14:textId="4D350B78" w:rsidR="0029152B" w:rsidRPr="00567357" w:rsidRDefault="0029152B" w:rsidP="00CB6E2C">
      <w:pPr>
        <w:pStyle w:val="BodyText"/>
        <w:spacing w:line="276" w:lineRule="auto"/>
        <w:jc w:val="left"/>
        <w:rPr>
          <w:rFonts w:ascii="Arial" w:hAnsi="Arial"/>
          <w:sz w:val="24"/>
          <w:szCs w:val="24"/>
        </w:rPr>
      </w:pPr>
      <w:r w:rsidRPr="00567357">
        <w:rPr>
          <w:rFonts w:ascii="Arial" w:hAnsi="Arial"/>
          <w:sz w:val="24"/>
          <w:szCs w:val="24"/>
        </w:rPr>
        <w:t>Successful applicants will be notified</w:t>
      </w:r>
      <w:r w:rsidR="003F5E85">
        <w:rPr>
          <w:rFonts w:ascii="Arial" w:hAnsi="Arial"/>
          <w:sz w:val="24"/>
          <w:szCs w:val="24"/>
        </w:rPr>
        <w:t xml:space="preserve"> according to timelines.</w:t>
      </w:r>
    </w:p>
    <w:p w14:paraId="2291393F" w14:textId="77777777" w:rsidR="0029152B" w:rsidRDefault="0029152B" w:rsidP="0029152B">
      <w:pPr>
        <w:pStyle w:val="BodyText"/>
        <w:ind w:left="0"/>
        <w:rPr>
          <w:sz w:val="20"/>
        </w:rPr>
      </w:pPr>
    </w:p>
    <w:p w14:paraId="384DF756" w14:textId="77777777"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10" w:name="_Toc37076204"/>
      <w:r w:rsidRPr="00555A9A">
        <w:rPr>
          <w:rFonts w:ascii="Arial" w:eastAsia="BritishCouncilSans-Regular" w:hAnsi="Arial" w:cs="BritishCouncilSans-Regular"/>
          <w:color w:val="23085A"/>
          <w:sz w:val="46"/>
          <w:szCs w:val="24"/>
          <w:lang w:eastAsia="en-US"/>
        </w:rPr>
        <w:t>Call deadline</w:t>
      </w:r>
      <w:bookmarkEnd w:id="10"/>
    </w:p>
    <w:p w14:paraId="7A6EAC89" w14:textId="53AC26E4" w:rsidR="0029152B" w:rsidRPr="00567357" w:rsidRDefault="0029152B" w:rsidP="00567357">
      <w:pPr>
        <w:pStyle w:val="BodyText"/>
        <w:spacing w:line="276" w:lineRule="auto"/>
        <w:jc w:val="left"/>
        <w:rPr>
          <w:rFonts w:ascii="Arial" w:hAnsi="Arial"/>
          <w:sz w:val="24"/>
          <w:szCs w:val="24"/>
        </w:rPr>
      </w:pPr>
      <w:r w:rsidRPr="00567357">
        <w:rPr>
          <w:rFonts w:ascii="Arial" w:hAnsi="Arial"/>
          <w:sz w:val="24"/>
          <w:szCs w:val="24"/>
        </w:rPr>
        <w:t xml:space="preserve">The submission deadline is </w:t>
      </w:r>
      <w:r w:rsidR="003F5E85">
        <w:rPr>
          <w:rFonts w:ascii="Arial" w:hAnsi="Arial"/>
          <w:b/>
          <w:bCs/>
          <w:sz w:val="24"/>
          <w:szCs w:val="24"/>
        </w:rPr>
        <w:t>23</w:t>
      </w:r>
      <w:r w:rsidR="00895D8B">
        <w:rPr>
          <w:rFonts w:ascii="Arial" w:hAnsi="Arial"/>
          <w:b/>
          <w:bCs/>
          <w:sz w:val="24"/>
          <w:szCs w:val="24"/>
        </w:rPr>
        <w:t>.</w:t>
      </w:r>
      <w:r w:rsidR="003F5E85">
        <w:rPr>
          <w:rFonts w:ascii="Arial" w:hAnsi="Arial"/>
          <w:b/>
          <w:bCs/>
          <w:sz w:val="24"/>
          <w:szCs w:val="24"/>
        </w:rPr>
        <w:t>59</w:t>
      </w:r>
      <w:r w:rsidR="00895D8B">
        <w:rPr>
          <w:rFonts w:ascii="Arial" w:hAnsi="Arial"/>
          <w:b/>
          <w:bCs/>
          <w:sz w:val="24"/>
          <w:szCs w:val="24"/>
        </w:rPr>
        <w:t>,</w:t>
      </w:r>
      <w:r w:rsidRPr="00567357">
        <w:rPr>
          <w:rFonts w:ascii="Arial" w:hAnsi="Arial"/>
          <w:b/>
          <w:bCs/>
          <w:sz w:val="24"/>
          <w:szCs w:val="24"/>
        </w:rPr>
        <w:t xml:space="preserve"> UK time on </w:t>
      </w:r>
      <w:r w:rsidR="00C35925">
        <w:rPr>
          <w:rFonts w:ascii="Arial" w:hAnsi="Arial"/>
          <w:b/>
          <w:bCs/>
          <w:sz w:val="24"/>
          <w:szCs w:val="24"/>
        </w:rPr>
        <w:t xml:space="preserve">30 </w:t>
      </w:r>
      <w:r w:rsidR="003F0B1F">
        <w:rPr>
          <w:rFonts w:ascii="Arial" w:hAnsi="Arial"/>
          <w:b/>
          <w:bCs/>
          <w:sz w:val="24"/>
          <w:szCs w:val="24"/>
        </w:rPr>
        <w:t>November 2021</w:t>
      </w:r>
      <w:r w:rsidRPr="00567357">
        <w:rPr>
          <w:rFonts w:ascii="Arial" w:hAnsi="Arial"/>
          <w:sz w:val="24"/>
          <w:szCs w:val="24"/>
        </w:rPr>
        <w:t xml:space="preserve">. </w:t>
      </w:r>
      <w:r w:rsidR="009B3471">
        <w:rPr>
          <w:rFonts w:ascii="Arial" w:hAnsi="Arial"/>
          <w:sz w:val="24"/>
          <w:szCs w:val="24"/>
        </w:rPr>
        <w:t>Application</w:t>
      </w:r>
      <w:r w:rsidRPr="00567357">
        <w:rPr>
          <w:rFonts w:ascii="Arial" w:hAnsi="Arial"/>
          <w:sz w:val="24"/>
          <w:szCs w:val="24"/>
        </w:rPr>
        <w:t xml:space="preserve">s submitted after the deadline </w:t>
      </w:r>
      <w:r w:rsidRPr="00567357">
        <w:rPr>
          <w:rFonts w:ascii="Arial" w:hAnsi="Arial"/>
          <w:b/>
          <w:bCs/>
          <w:sz w:val="24"/>
          <w:szCs w:val="24"/>
        </w:rPr>
        <w:t>will not be considered for funding</w:t>
      </w:r>
      <w:r w:rsidR="18A2F7E5" w:rsidRPr="00567357">
        <w:rPr>
          <w:rFonts w:ascii="Arial" w:hAnsi="Arial"/>
          <w:b/>
          <w:bCs/>
          <w:sz w:val="24"/>
          <w:szCs w:val="24"/>
        </w:rPr>
        <w:t>.</w:t>
      </w:r>
    </w:p>
    <w:p w14:paraId="35F930A7" w14:textId="34AFF213" w:rsidR="00521E42" w:rsidRPr="0085022E" w:rsidRDefault="000245D1" w:rsidP="00567357">
      <w:pPr>
        <w:pStyle w:val="BodyText"/>
        <w:spacing w:line="276" w:lineRule="auto"/>
        <w:jc w:val="left"/>
        <w:rPr>
          <w:rFonts w:ascii="Arial" w:hAnsi="Arial"/>
          <w:sz w:val="24"/>
          <w:szCs w:val="24"/>
        </w:rPr>
      </w:pPr>
      <w:r>
        <w:rPr>
          <w:rFonts w:ascii="Arial" w:hAnsi="Arial"/>
          <w:sz w:val="24"/>
          <w:szCs w:val="24"/>
        </w:rPr>
        <w:br/>
      </w:r>
    </w:p>
    <w:p w14:paraId="6C677385" w14:textId="7655FD4F" w:rsidR="0029152B" w:rsidRPr="0085124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11" w:name="_Toc37076205"/>
      <w:r w:rsidRPr="00555A9A">
        <w:rPr>
          <w:rFonts w:ascii="Arial" w:eastAsia="BritishCouncilSans-Regular" w:hAnsi="Arial" w:cs="BritishCouncilSans-Regular"/>
          <w:color w:val="23085A"/>
          <w:sz w:val="46"/>
          <w:szCs w:val="24"/>
          <w:lang w:eastAsia="en-US"/>
        </w:rPr>
        <w:t xml:space="preserve">Data </w:t>
      </w:r>
      <w:r w:rsidRPr="0085124A">
        <w:rPr>
          <w:rFonts w:ascii="Arial" w:eastAsia="BritishCouncilSans-Regular" w:hAnsi="Arial" w:cs="BritishCouncilSans-Regular"/>
          <w:color w:val="23085A"/>
          <w:sz w:val="46"/>
          <w:szCs w:val="24"/>
          <w:lang w:eastAsia="en-US"/>
        </w:rPr>
        <w:t>protection</w:t>
      </w:r>
      <w:bookmarkEnd w:id="11"/>
    </w:p>
    <w:p w14:paraId="57C7B239" w14:textId="34E72451" w:rsidR="0029152B" w:rsidRPr="006B3A99" w:rsidRDefault="0029152B" w:rsidP="00AF331C">
      <w:pPr>
        <w:pStyle w:val="BodyText"/>
        <w:spacing w:line="276" w:lineRule="auto"/>
        <w:jc w:val="left"/>
        <w:rPr>
          <w:rFonts w:ascii="Arial" w:hAnsi="Arial"/>
          <w:sz w:val="24"/>
          <w:szCs w:val="24"/>
        </w:rPr>
      </w:pPr>
      <w:r w:rsidRPr="006B3A99">
        <w:rPr>
          <w:rFonts w:ascii="Arial" w:hAnsi="Arial"/>
          <w:sz w:val="24"/>
          <w:szCs w:val="24"/>
        </w:rPr>
        <w:t>How we use your information</w:t>
      </w:r>
      <w:r w:rsidR="00555A9A" w:rsidRPr="006B3A99">
        <w:rPr>
          <w:rFonts w:ascii="Arial" w:hAnsi="Arial"/>
          <w:sz w:val="24"/>
          <w:szCs w:val="24"/>
        </w:rPr>
        <w:t>:</w:t>
      </w:r>
    </w:p>
    <w:p w14:paraId="14725C4D" w14:textId="2AB6A57D" w:rsidR="002D375E" w:rsidRPr="006B3A99" w:rsidRDefault="004F52E1" w:rsidP="00ED4505">
      <w:pPr>
        <w:pStyle w:val="paragraph"/>
        <w:spacing w:before="0" w:beforeAutospacing="0" w:after="0" w:afterAutospacing="0" w:line="276" w:lineRule="auto"/>
        <w:ind w:left="720"/>
        <w:jc w:val="both"/>
        <w:textAlignment w:val="baseline"/>
        <w:rPr>
          <w:rStyle w:val="eop"/>
          <w:rFonts w:ascii="Arial" w:hAnsi="Arial" w:cs="Arial"/>
        </w:rPr>
      </w:pPr>
      <w:r w:rsidRPr="006B3A99">
        <w:rPr>
          <w:rStyle w:val="normaltextrun"/>
          <w:rFonts w:ascii="Arial" w:hAnsi="Arial" w:cs="Arial"/>
          <w:color w:val="000000"/>
        </w:rPr>
        <w:t xml:space="preserve">The British Council will use the information that you provide </w:t>
      </w:r>
      <w:r w:rsidR="00AF331C" w:rsidRPr="006B3A99">
        <w:rPr>
          <w:rStyle w:val="normaltextrun"/>
          <w:rFonts w:ascii="Arial" w:hAnsi="Arial" w:cs="Arial"/>
          <w:color w:val="000000"/>
        </w:rPr>
        <w:t xml:space="preserve">to </w:t>
      </w:r>
      <w:r w:rsidRPr="006B3A99">
        <w:rPr>
          <w:rStyle w:val="normaltextrun"/>
          <w:rFonts w:ascii="Arial" w:hAnsi="Arial" w:cs="Arial"/>
          <w:color w:val="000000"/>
        </w:rPr>
        <w:t>process</w:t>
      </w:r>
      <w:r w:rsidR="00AF331C" w:rsidRPr="006B3A99">
        <w:rPr>
          <w:rStyle w:val="normaltextrun"/>
          <w:rFonts w:ascii="Arial" w:hAnsi="Arial" w:cs="Arial"/>
          <w:color w:val="000000"/>
        </w:rPr>
        <w:t xml:space="preserve"> </w:t>
      </w:r>
      <w:r w:rsidRPr="006B3A99">
        <w:rPr>
          <w:rStyle w:val="normaltextrun"/>
          <w:rFonts w:ascii="Arial" w:hAnsi="Arial" w:cs="Arial"/>
          <w:color w:val="000000"/>
        </w:rPr>
        <w:t>your application, mak</w:t>
      </w:r>
      <w:r w:rsidR="00FB45E6" w:rsidRPr="006B3A99">
        <w:rPr>
          <w:rStyle w:val="normaltextrun"/>
          <w:rFonts w:ascii="Arial" w:hAnsi="Arial" w:cs="Arial"/>
          <w:color w:val="000000"/>
        </w:rPr>
        <w:t xml:space="preserve">e </w:t>
      </w:r>
      <w:r w:rsidRPr="006B3A99">
        <w:rPr>
          <w:rStyle w:val="normaltextrun"/>
          <w:rFonts w:ascii="Arial" w:hAnsi="Arial" w:cs="Arial"/>
          <w:color w:val="000000"/>
        </w:rPr>
        <w:t xml:space="preserve">any awards, </w:t>
      </w:r>
      <w:proofErr w:type="gramStart"/>
      <w:r w:rsidRPr="006B3A99">
        <w:rPr>
          <w:rStyle w:val="normaltextrun"/>
          <w:rFonts w:ascii="Arial" w:hAnsi="Arial" w:cs="Arial"/>
          <w:color w:val="000000"/>
        </w:rPr>
        <w:t>monitoring</w:t>
      </w:r>
      <w:proofErr w:type="gramEnd"/>
      <w:r w:rsidRPr="006B3A99">
        <w:rPr>
          <w:rStyle w:val="normaltextrun"/>
          <w:rFonts w:ascii="Arial" w:hAnsi="Arial" w:cs="Arial"/>
          <w:color w:val="000000"/>
        </w:rPr>
        <w:t xml:space="preserve"> and review of any grants. The legal basis for processing your information </w:t>
      </w:r>
      <w:proofErr w:type="gramStart"/>
      <w:r w:rsidRPr="006B3A99">
        <w:rPr>
          <w:rStyle w:val="normaltextrun"/>
          <w:rFonts w:ascii="Arial" w:hAnsi="Arial" w:cs="Arial"/>
          <w:color w:val="000000"/>
        </w:rPr>
        <w:t xml:space="preserve">is </w:t>
      </w:r>
      <w:r w:rsidR="001E7ECB" w:rsidRPr="006B3A99">
        <w:rPr>
          <w:rStyle w:val="normaltextrun"/>
          <w:rFonts w:ascii="Arial" w:hAnsi="Arial" w:cs="Arial"/>
          <w:color w:val="000000"/>
        </w:rPr>
        <w:t xml:space="preserve">in </w:t>
      </w:r>
      <w:r w:rsidRPr="006B3A99">
        <w:rPr>
          <w:rStyle w:val="normaltextrun"/>
          <w:rFonts w:ascii="Arial" w:hAnsi="Arial" w:cs="Arial"/>
          <w:color w:val="000000"/>
        </w:rPr>
        <w:t>agreement</w:t>
      </w:r>
      <w:proofErr w:type="gramEnd"/>
      <w:r w:rsidRPr="006B3A99">
        <w:rPr>
          <w:rStyle w:val="normaltextrun"/>
          <w:rFonts w:ascii="Arial" w:hAnsi="Arial" w:cs="Arial"/>
          <w:color w:val="000000"/>
        </w:rPr>
        <w:t xml:space="preserve"> with our terms and conditions of </w:t>
      </w:r>
      <w:r w:rsidR="00726C3A" w:rsidRPr="006B3A99">
        <w:rPr>
          <w:rStyle w:val="normaltextrun"/>
          <w:rFonts w:ascii="Arial" w:hAnsi="Arial" w:cs="Arial"/>
          <w:color w:val="000000"/>
        </w:rPr>
        <w:t xml:space="preserve">the </w:t>
      </w:r>
      <w:r w:rsidRPr="006B3A99">
        <w:rPr>
          <w:rStyle w:val="normaltextrun"/>
          <w:rFonts w:ascii="Arial" w:hAnsi="Arial" w:cs="Arial"/>
          <w:color w:val="000000"/>
        </w:rPr>
        <w:t>contract</w:t>
      </w:r>
      <w:r w:rsidR="00BE6FAA" w:rsidRPr="006B3A99">
        <w:rPr>
          <w:rStyle w:val="normaltextrun"/>
          <w:rFonts w:ascii="Arial" w:hAnsi="Arial" w:cs="Arial"/>
          <w:color w:val="000000"/>
        </w:rPr>
        <w:t>.</w:t>
      </w:r>
      <w:r w:rsidRPr="006B3A99">
        <w:rPr>
          <w:rStyle w:val="eop"/>
          <w:rFonts w:ascii="Arial" w:hAnsi="Arial" w:cs="Arial"/>
          <w:color w:val="000000"/>
        </w:rPr>
        <w:t> </w:t>
      </w:r>
      <w:r w:rsidR="00C20747" w:rsidRPr="006B3A99">
        <w:rPr>
          <w:rStyle w:val="eop"/>
          <w:rFonts w:ascii="Arial" w:hAnsi="Arial" w:cs="Arial"/>
        </w:rPr>
        <w:br/>
      </w:r>
    </w:p>
    <w:p w14:paraId="339B9197" w14:textId="0F549C96" w:rsidR="002D375E" w:rsidRPr="006B3A99" w:rsidRDefault="00ED4505" w:rsidP="00ED4505">
      <w:pPr>
        <w:pStyle w:val="paragraph"/>
        <w:spacing w:before="0" w:beforeAutospacing="0" w:after="0" w:afterAutospacing="0" w:line="276" w:lineRule="auto"/>
        <w:ind w:left="720"/>
        <w:jc w:val="both"/>
        <w:textAlignment w:val="baseline"/>
        <w:rPr>
          <w:rStyle w:val="normaltextrun"/>
          <w:rFonts w:ascii="Arial" w:hAnsi="Arial" w:cs="Arial"/>
        </w:rPr>
      </w:pPr>
      <w:r w:rsidRPr="006B3A99">
        <w:rPr>
          <w:rStyle w:val="normaltextrun"/>
          <w:rFonts w:ascii="Arial" w:hAnsi="Arial" w:cs="Arial"/>
          <w:color w:val="000000"/>
        </w:rPr>
        <w:t>W</w:t>
      </w:r>
      <w:r w:rsidR="004F52E1" w:rsidRPr="006B3A99">
        <w:rPr>
          <w:rStyle w:val="normaltextrun"/>
          <w:rFonts w:ascii="Arial" w:hAnsi="Arial" w:cs="Arial"/>
          <w:color w:val="000000"/>
        </w:rPr>
        <w:t>e may share application data with the</w:t>
      </w:r>
      <w:r w:rsidR="00B07ADE" w:rsidRPr="006B3A99">
        <w:rPr>
          <w:rStyle w:val="normaltextrun"/>
          <w:rFonts w:ascii="Arial" w:hAnsi="Arial" w:cs="Arial"/>
          <w:color w:val="000000"/>
        </w:rPr>
        <w:t xml:space="preserve"> </w:t>
      </w:r>
      <w:r w:rsidR="000661A7" w:rsidRPr="006B3A99">
        <w:rPr>
          <w:rStyle w:val="normaltextrun"/>
          <w:rFonts w:ascii="Arial" w:hAnsi="Arial" w:cs="Arial"/>
          <w:color w:val="000000"/>
        </w:rPr>
        <w:t>agency appointed by</w:t>
      </w:r>
      <w:r w:rsidR="004F52E1" w:rsidRPr="006B3A99">
        <w:rPr>
          <w:rStyle w:val="normaltextrun"/>
          <w:rFonts w:ascii="Arial" w:hAnsi="Arial" w:cs="Arial"/>
          <w:color w:val="000000"/>
        </w:rPr>
        <w:t xml:space="preserve"> the </w:t>
      </w:r>
      <w:r w:rsidR="00204334">
        <w:rPr>
          <w:rStyle w:val="normaltextrun"/>
          <w:rFonts w:ascii="Arial" w:hAnsi="Arial" w:cs="Arial"/>
          <w:color w:val="000000"/>
        </w:rPr>
        <w:t xml:space="preserve">Higher Education Commission Pakistan </w:t>
      </w:r>
      <w:r w:rsidR="004F52E1" w:rsidRPr="006B3A99">
        <w:rPr>
          <w:rStyle w:val="normaltextrun"/>
          <w:rFonts w:ascii="Arial" w:hAnsi="Arial" w:cs="Arial"/>
          <w:color w:val="000000"/>
        </w:rPr>
        <w:t xml:space="preserve">to assist with </w:t>
      </w:r>
      <w:r w:rsidR="001E7ECB" w:rsidRPr="006B3A99">
        <w:rPr>
          <w:rStyle w:val="normaltextrun"/>
          <w:rFonts w:ascii="Arial" w:hAnsi="Arial" w:cs="Arial"/>
          <w:color w:val="000000"/>
        </w:rPr>
        <w:t xml:space="preserve">the </w:t>
      </w:r>
      <w:r w:rsidR="004F52E1" w:rsidRPr="006B3A99">
        <w:rPr>
          <w:rStyle w:val="normaltextrun"/>
          <w:rFonts w:ascii="Arial" w:hAnsi="Arial" w:cs="Arial"/>
          <w:color w:val="000000"/>
        </w:rPr>
        <w:t xml:space="preserve">management of the application process. We may share data with </w:t>
      </w:r>
      <w:r w:rsidR="001E7ECB" w:rsidRPr="006B3A99">
        <w:rPr>
          <w:rStyle w:val="normaltextrun"/>
          <w:rFonts w:ascii="Arial" w:hAnsi="Arial" w:cs="Arial"/>
          <w:color w:val="000000"/>
        </w:rPr>
        <w:t xml:space="preserve">the </w:t>
      </w:r>
      <w:r w:rsidR="004F52E1" w:rsidRPr="006B3A99">
        <w:rPr>
          <w:rStyle w:val="normaltextrun"/>
          <w:rFonts w:ascii="Arial" w:hAnsi="Arial" w:cs="Arial"/>
          <w:color w:val="000000"/>
        </w:rPr>
        <w:t xml:space="preserve">agencies responsible for monitoring and evaluation </w:t>
      </w:r>
      <w:r w:rsidR="001B3790" w:rsidRPr="006B3A99">
        <w:rPr>
          <w:rStyle w:val="normaltextrun"/>
          <w:rFonts w:ascii="Arial" w:hAnsi="Arial" w:cs="Arial"/>
          <w:color w:val="000000"/>
        </w:rPr>
        <w:t>as and when</w:t>
      </w:r>
      <w:r w:rsidR="004F52E1" w:rsidRPr="006B3A99">
        <w:rPr>
          <w:rStyle w:val="normaltextrun"/>
          <w:rFonts w:ascii="Arial" w:hAnsi="Arial" w:cs="Arial"/>
          <w:color w:val="000000"/>
        </w:rPr>
        <w:t xml:space="preserve"> </w:t>
      </w:r>
      <w:r w:rsidR="00E6768D" w:rsidRPr="006B3A99">
        <w:rPr>
          <w:rStyle w:val="normaltextrun"/>
          <w:rFonts w:ascii="Arial" w:hAnsi="Arial" w:cs="Arial"/>
          <w:color w:val="000000"/>
        </w:rPr>
        <w:t>an</w:t>
      </w:r>
      <w:r w:rsidR="001B3790" w:rsidRPr="006B3A99">
        <w:rPr>
          <w:rStyle w:val="normaltextrun"/>
          <w:rFonts w:ascii="Arial" w:hAnsi="Arial" w:cs="Arial"/>
          <w:color w:val="000000"/>
        </w:rPr>
        <w:t xml:space="preserve"> agency is procured</w:t>
      </w:r>
      <w:r w:rsidR="009C49CE" w:rsidRPr="006B3A99">
        <w:rPr>
          <w:rStyle w:val="normaltextrun"/>
          <w:rFonts w:ascii="Arial" w:hAnsi="Arial" w:cs="Arial"/>
          <w:color w:val="000000"/>
        </w:rPr>
        <w:t xml:space="preserve"> or contracted</w:t>
      </w:r>
      <w:r w:rsidR="00E6768D" w:rsidRPr="006B3A99">
        <w:rPr>
          <w:rStyle w:val="CommentReference"/>
          <w:rFonts w:ascii="Arial" w:eastAsia="Arial" w:hAnsi="Arial" w:cs="Arial"/>
          <w:color w:val="000000"/>
          <w:sz w:val="24"/>
          <w:szCs w:val="24"/>
        </w:rPr>
        <w:t>.</w:t>
      </w:r>
    </w:p>
    <w:p w14:paraId="39A70B7A" w14:textId="77777777" w:rsidR="002D375E" w:rsidRPr="0085022E" w:rsidRDefault="002D375E" w:rsidP="00520697">
      <w:pPr>
        <w:pStyle w:val="paragraph"/>
        <w:spacing w:before="0" w:beforeAutospacing="0" w:after="0" w:afterAutospacing="0" w:line="276" w:lineRule="auto"/>
        <w:ind w:left="1080"/>
        <w:jc w:val="both"/>
        <w:textAlignment w:val="baseline"/>
        <w:rPr>
          <w:rFonts w:ascii="Arial" w:hAnsi="Arial" w:cs="Arial"/>
        </w:rPr>
      </w:pPr>
    </w:p>
    <w:p w14:paraId="7C24B455" w14:textId="77777777" w:rsidR="008D271A" w:rsidRPr="008D271A" w:rsidRDefault="004F52E1" w:rsidP="00ED4505">
      <w:pPr>
        <w:pStyle w:val="paragraph"/>
        <w:spacing w:before="0" w:beforeAutospacing="0" w:after="0" w:afterAutospacing="0" w:line="276" w:lineRule="auto"/>
        <w:ind w:left="720"/>
        <w:jc w:val="both"/>
        <w:textAlignment w:val="baseline"/>
        <w:rPr>
          <w:rStyle w:val="normaltextrun"/>
          <w:rFonts w:ascii="Arial" w:hAnsi="Arial" w:cs="Arial"/>
        </w:rPr>
      </w:pPr>
      <w:r w:rsidRPr="008D271A">
        <w:rPr>
          <w:rStyle w:val="normaltextrun"/>
          <w:rFonts w:ascii="Arial" w:hAnsi="Arial" w:cs="Arial"/>
          <w:color w:val="000000"/>
        </w:rPr>
        <w:t>The British Council </w:t>
      </w:r>
      <w:r w:rsidR="001E7ECB" w:rsidRPr="008D271A">
        <w:rPr>
          <w:rStyle w:val="normaltextrun"/>
          <w:rFonts w:ascii="Arial" w:hAnsi="Arial" w:cs="Arial"/>
          <w:color w:val="000000"/>
        </w:rPr>
        <w:t>complies</w:t>
      </w:r>
      <w:r w:rsidRPr="008D271A">
        <w:rPr>
          <w:rStyle w:val="normaltextrun"/>
          <w:rFonts w:ascii="Arial" w:hAnsi="Arial" w:cs="Arial"/>
          <w:color w:val="000000"/>
        </w:rPr>
        <w:t xml:space="preserve"> with the General Data Protection Regulations 2016/679 (GDPR). We process and handle personal information according to these regulations</w:t>
      </w:r>
      <w:r w:rsidR="00E9741A" w:rsidRPr="008D271A">
        <w:rPr>
          <w:rStyle w:val="normaltextrun"/>
          <w:rFonts w:ascii="Arial" w:hAnsi="Arial" w:cs="Arial"/>
          <w:color w:val="000000"/>
        </w:rPr>
        <w:t>.</w:t>
      </w:r>
      <w:r w:rsidR="008D271A">
        <w:rPr>
          <w:rStyle w:val="normaltextrun"/>
          <w:rFonts w:ascii="Arial" w:hAnsi="Arial" w:cs="Arial"/>
          <w:color w:val="000000"/>
        </w:rPr>
        <w:t xml:space="preserve"> </w:t>
      </w:r>
      <w:r w:rsidR="001567A1" w:rsidRPr="008D271A">
        <w:rPr>
          <w:rStyle w:val="normaltextrun"/>
          <w:rFonts w:ascii="Arial" w:hAnsi="Arial" w:cs="Arial"/>
          <w:color w:val="000000"/>
        </w:rPr>
        <w:t>T</w:t>
      </w:r>
      <w:r w:rsidRPr="008D271A">
        <w:rPr>
          <w:rStyle w:val="normaltextrun"/>
          <w:rFonts w:ascii="Arial" w:hAnsi="Arial" w:cs="Arial"/>
          <w:color w:val="000000"/>
        </w:rPr>
        <w:t xml:space="preserve">he personal information that you provide on this form will only be used </w:t>
      </w:r>
      <w:r w:rsidR="002C1139" w:rsidRPr="008D271A">
        <w:rPr>
          <w:rStyle w:val="normaltextrun"/>
          <w:rFonts w:ascii="Arial" w:hAnsi="Arial" w:cs="Arial"/>
          <w:color w:val="000000"/>
        </w:rPr>
        <w:t xml:space="preserve">to process </w:t>
      </w:r>
      <w:r w:rsidRPr="008D271A">
        <w:rPr>
          <w:rStyle w:val="normaltextrun"/>
          <w:rFonts w:ascii="Arial" w:hAnsi="Arial" w:cs="Arial"/>
          <w:color w:val="000000"/>
        </w:rPr>
        <w:t xml:space="preserve">your application. The information will be viewed by </w:t>
      </w:r>
      <w:r w:rsidR="001E7ECB" w:rsidRPr="008D271A">
        <w:rPr>
          <w:rStyle w:val="normaltextrun"/>
          <w:rFonts w:ascii="Arial" w:hAnsi="Arial" w:cs="Arial"/>
          <w:color w:val="000000"/>
        </w:rPr>
        <w:t xml:space="preserve">the </w:t>
      </w:r>
      <w:r w:rsidRPr="008D271A">
        <w:rPr>
          <w:rStyle w:val="normaltextrun"/>
          <w:rFonts w:ascii="Arial" w:hAnsi="Arial" w:cs="Arial"/>
          <w:color w:val="000000"/>
        </w:rPr>
        <w:t>British Council</w:t>
      </w:r>
      <w:r w:rsidRPr="008D271A">
        <w:rPr>
          <w:rStyle w:val="normaltextrun"/>
          <w:rFonts w:ascii="Arial" w:hAnsi="Arial" w:cs="Arial"/>
          <w:color w:val="FF0000"/>
        </w:rPr>
        <w:t> </w:t>
      </w:r>
      <w:r w:rsidRPr="008D271A">
        <w:rPr>
          <w:rStyle w:val="normaltextrun"/>
          <w:rFonts w:ascii="Arial" w:hAnsi="Arial" w:cs="Arial"/>
          <w:color w:val="000000"/>
        </w:rPr>
        <w:t xml:space="preserve">staff and those who are </w:t>
      </w:r>
      <w:r w:rsidR="001E7ECB" w:rsidRPr="008D271A">
        <w:rPr>
          <w:rStyle w:val="normaltextrun"/>
          <w:rFonts w:ascii="Arial" w:hAnsi="Arial" w:cs="Arial"/>
          <w:color w:val="000000"/>
        </w:rPr>
        <w:t xml:space="preserve">a </w:t>
      </w:r>
      <w:r w:rsidRPr="008D271A">
        <w:rPr>
          <w:rStyle w:val="normaltextrun"/>
          <w:rFonts w:ascii="Arial" w:hAnsi="Arial" w:cs="Arial"/>
          <w:color w:val="000000"/>
        </w:rPr>
        <w:t xml:space="preserve">part of the decision-making process. </w:t>
      </w:r>
    </w:p>
    <w:p w14:paraId="2727201C" w14:textId="77777777" w:rsidR="008D271A" w:rsidRDefault="008D271A" w:rsidP="008D271A">
      <w:pPr>
        <w:pStyle w:val="ListParagraph"/>
        <w:rPr>
          <w:rStyle w:val="normaltextrun"/>
        </w:rPr>
      </w:pPr>
    </w:p>
    <w:p w14:paraId="5B820202" w14:textId="24B65AFF" w:rsidR="00AC6D95" w:rsidRPr="008D271A" w:rsidRDefault="004F52E1" w:rsidP="00ED4505">
      <w:pPr>
        <w:pStyle w:val="paragraph"/>
        <w:spacing w:before="0" w:beforeAutospacing="0" w:after="0" w:afterAutospacing="0" w:line="276" w:lineRule="auto"/>
        <w:ind w:left="720"/>
        <w:jc w:val="both"/>
        <w:textAlignment w:val="baseline"/>
        <w:rPr>
          <w:rStyle w:val="normaltextrun"/>
          <w:rFonts w:ascii="Arial" w:hAnsi="Arial" w:cs="Arial"/>
          <w:color w:val="000000"/>
          <w:lang w:eastAsia="en-US"/>
        </w:rPr>
      </w:pPr>
      <w:r w:rsidRPr="008D271A">
        <w:rPr>
          <w:rStyle w:val="normaltextrun"/>
          <w:rFonts w:ascii="Arial" w:hAnsi="Arial" w:cs="Arial"/>
          <w:color w:val="000000"/>
        </w:rPr>
        <w:t xml:space="preserve">Your information will not be used/shared beyond the partners listed above for any other purpose without your specific consent. </w:t>
      </w:r>
      <w:r w:rsidR="001E7ECB" w:rsidRPr="008D271A">
        <w:rPr>
          <w:rStyle w:val="normaltextrun"/>
          <w:rFonts w:ascii="Arial" w:hAnsi="Arial" w:cs="Arial"/>
          <w:color w:val="000000"/>
        </w:rPr>
        <w:t xml:space="preserve">The </w:t>
      </w:r>
      <w:r w:rsidRPr="008D271A">
        <w:rPr>
          <w:rStyle w:val="normaltextrun"/>
          <w:rFonts w:ascii="Arial" w:hAnsi="Arial" w:cs="Arial"/>
          <w:color w:val="000000"/>
        </w:rPr>
        <w:t>British Council and</w:t>
      </w:r>
      <w:r w:rsidR="001E7ECB" w:rsidRPr="008D271A">
        <w:rPr>
          <w:rStyle w:val="normaltextrun"/>
          <w:rFonts w:ascii="Arial" w:hAnsi="Arial" w:cs="Arial"/>
          <w:color w:val="000000"/>
        </w:rPr>
        <w:t xml:space="preserve"> the </w:t>
      </w:r>
      <w:r w:rsidR="00204334">
        <w:rPr>
          <w:rStyle w:val="normaltextrun"/>
          <w:rFonts w:ascii="Arial" w:hAnsi="Arial" w:cs="Arial"/>
          <w:color w:val="000000"/>
        </w:rPr>
        <w:t>Higher</w:t>
      </w:r>
      <w:r w:rsidR="00A16BB8" w:rsidRPr="008D271A">
        <w:rPr>
          <w:rStyle w:val="normaltextrun"/>
          <w:rFonts w:ascii="Arial" w:hAnsi="Arial" w:cs="Arial"/>
          <w:color w:val="000000"/>
        </w:rPr>
        <w:t xml:space="preserve"> Education</w:t>
      </w:r>
      <w:r w:rsidR="00204334">
        <w:rPr>
          <w:rStyle w:val="normaltextrun"/>
          <w:rFonts w:ascii="Arial" w:hAnsi="Arial" w:cs="Arial"/>
          <w:color w:val="000000"/>
        </w:rPr>
        <w:t xml:space="preserve"> Commission</w:t>
      </w:r>
      <w:r w:rsidR="00506A17" w:rsidRPr="008D271A">
        <w:rPr>
          <w:rStyle w:val="normaltextrun"/>
          <w:rFonts w:ascii="Arial" w:hAnsi="Arial" w:cs="Arial"/>
          <w:color w:val="000000"/>
        </w:rPr>
        <w:t xml:space="preserve"> </w:t>
      </w:r>
      <w:r w:rsidRPr="008D271A">
        <w:rPr>
          <w:rStyle w:val="normaltextrun"/>
          <w:rFonts w:ascii="Arial" w:hAnsi="Arial" w:cs="Arial"/>
          <w:color w:val="000000"/>
        </w:rPr>
        <w:t>reserve</w:t>
      </w:r>
      <w:r w:rsidR="001E7ECB" w:rsidRPr="008D271A">
        <w:rPr>
          <w:rStyle w:val="normaltextrun"/>
          <w:rFonts w:ascii="Arial" w:hAnsi="Arial" w:cs="Arial"/>
          <w:color w:val="000000"/>
        </w:rPr>
        <w:t>s</w:t>
      </w:r>
      <w:r w:rsidRPr="008D271A">
        <w:rPr>
          <w:rStyle w:val="normaltextrun"/>
          <w:rFonts w:ascii="Arial" w:hAnsi="Arial" w:cs="Arial"/>
          <w:color w:val="000000"/>
        </w:rPr>
        <w:t xml:space="preserve"> the right to publish and share anonymised aggregated information with </w:t>
      </w:r>
      <w:r w:rsidR="001E7ECB" w:rsidRPr="008D271A">
        <w:rPr>
          <w:rStyle w:val="normaltextrun"/>
          <w:rFonts w:ascii="Arial" w:hAnsi="Arial" w:cs="Arial"/>
          <w:color w:val="000000"/>
        </w:rPr>
        <w:t xml:space="preserve">the </w:t>
      </w:r>
      <w:r w:rsidRPr="008D271A">
        <w:rPr>
          <w:rStyle w:val="normaltextrun"/>
          <w:rFonts w:ascii="Arial" w:hAnsi="Arial" w:cs="Arial"/>
          <w:color w:val="000000"/>
        </w:rPr>
        <w:t>stakeholders</w:t>
      </w:r>
      <w:r w:rsidR="002D5AAB" w:rsidRPr="008D271A">
        <w:rPr>
          <w:rStyle w:val="normaltextrun"/>
          <w:rFonts w:ascii="Arial" w:hAnsi="Arial" w:cs="Arial"/>
          <w:color w:val="000000"/>
        </w:rPr>
        <w:t xml:space="preserve">’ </w:t>
      </w:r>
      <w:r w:rsidR="002D375E" w:rsidRPr="008D271A">
        <w:rPr>
          <w:rStyle w:val="normaltextrun"/>
          <w:rFonts w:ascii="Arial" w:hAnsi="Arial" w:cs="Arial"/>
          <w:color w:val="000000"/>
        </w:rPr>
        <w:t>o</w:t>
      </w:r>
      <w:r w:rsidRPr="008D271A">
        <w:rPr>
          <w:rStyle w:val="normaltextrun"/>
          <w:rFonts w:ascii="Arial" w:hAnsi="Arial" w:cs="Arial"/>
          <w:color w:val="000000"/>
        </w:rPr>
        <w:t xml:space="preserve">rganisation details, where collected, are used for monitoring and evaluation and statistical purposes. Gender information and country of origin, where collected, </w:t>
      </w:r>
      <w:r w:rsidR="001E7ECB" w:rsidRPr="008D271A">
        <w:rPr>
          <w:rStyle w:val="normaltextrun"/>
          <w:rFonts w:ascii="Arial" w:hAnsi="Arial" w:cs="Arial"/>
          <w:color w:val="000000"/>
        </w:rPr>
        <w:t>are</w:t>
      </w:r>
      <w:r w:rsidRPr="008D271A">
        <w:rPr>
          <w:rStyle w:val="normaltextrun"/>
          <w:rFonts w:ascii="Arial" w:hAnsi="Arial" w:cs="Arial"/>
          <w:color w:val="000000"/>
        </w:rPr>
        <w:t xml:space="preserve"> used solely for statistical purposes. If we need to contact you, we will do so using the contact details you have provided</w:t>
      </w:r>
      <w:r w:rsidR="008D271A">
        <w:rPr>
          <w:rStyle w:val="normaltextrun"/>
          <w:rFonts w:ascii="Arial" w:hAnsi="Arial" w:cs="Arial"/>
          <w:color w:val="000000"/>
        </w:rPr>
        <w:t xml:space="preserve"> </w:t>
      </w:r>
      <w:r w:rsidR="002D375E" w:rsidRPr="008D271A">
        <w:rPr>
          <w:rStyle w:val="normaltextrun"/>
          <w:rFonts w:ascii="Arial" w:hAnsi="Arial" w:cs="Arial"/>
          <w:color w:val="000000"/>
        </w:rPr>
        <w:t>u</w:t>
      </w:r>
      <w:r w:rsidRPr="008D271A">
        <w:rPr>
          <w:rStyle w:val="normaltextrun"/>
          <w:rFonts w:ascii="Arial" w:hAnsi="Arial" w:cs="Arial"/>
          <w:color w:val="000000"/>
        </w:rPr>
        <w:t xml:space="preserve">nder </w:t>
      </w:r>
      <w:r w:rsidR="00EA6B53" w:rsidRPr="008D271A">
        <w:rPr>
          <w:rStyle w:val="normaltextrun"/>
          <w:rFonts w:ascii="Arial" w:hAnsi="Arial" w:cs="Arial"/>
          <w:color w:val="000000"/>
        </w:rPr>
        <w:t xml:space="preserve">the </w:t>
      </w:r>
      <w:r w:rsidRPr="008D271A">
        <w:rPr>
          <w:rStyle w:val="normaltextrun"/>
          <w:rFonts w:ascii="Arial" w:hAnsi="Arial" w:cs="Arial"/>
          <w:color w:val="000000"/>
        </w:rPr>
        <w:t xml:space="preserve">UK Data Protection law, you have the right to ask for a copy of the information we hold on you and the right to ask us to correct any inaccuracies in that information. </w:t>
      </w:r>
    </w:p>
    <w:p w14:paraId="578873B5" w14:textId="77777777" w:rsidR="001E7ECB" w:rsidRPr="00635487" w:rsidRDefault="004F52E1" w:rsidP="00EA6B53">
      <w:pPr>
        <w:ind w:left="720"/>
        <w:rPr>
          <w:rStyle w:val="normaltextrun"/>
          <w:rFonts w:cs="Arial"/>
          <w:color w:val="00DCFF" w:themeColor="accent3"/>
          <w:u w:val="single"/>
        </w:rPr>
      </w:pPr>
      <w:r w:rsidRPr="001567A1">
        <w:rPr>
          <w:rStyle w:val="normaltextrun"/>
          <w:rFonts w:cs="Arial"/>
          <w:color w:val="000000"/>
        </w:rPr>
        <w:t>If you want more information about this, please contact your local British Council office or the Data Protection Team</w:t>
      </w:r>
      <w:r w:rsidR="001E7ECB" w:rsidRPr="001567A1">
        <w:rPr>
          <w:rStyle w:val="normaltextrun"/>
          <w:rFonts w:cs="Arial"/>
          <w:color w:val="000000"/>
        </w:rPr>
        <w:t xml:space="preserve"> at: </w:t>
      </w:r>
      <w:r w:rsidRPr="001567A1">
        <w:rPr>
          <w:rStyle w:val="normaltextrun"/>
          <w:rFonts w:cs="Arial"/>
          <w:color w:val="000000"/>
        </w:rPr>
        <w:t> </w:t>
      </w:r>
      <w:hyperlink r:id="rId21" w:tgtFrame="_blank" w:history="1">
        <w:r w:rsidRPr="00635487">
          <w:rPr>
            <w:rStyle w:val="normaltextrun"/>
            <w:rFonts w:cs="Arial"/>
            <w:color w:val="00DCFF" w:themeColor="accent3"/>
            <w:u w:val="single"/>
          </w:rPr>
          <w:t>inforgovernance@britishcouncil.org</w:t>
        </w:r>
      </w:hyperlink>
    </w:p>
    <w:p w14:paraId="39EDA628" w14:textId="713BB953" w:rsidR="001E7ECB" w:rsidRDefault="004F52E1" w:rsidP="00EA6B53">
      <w:pPr>
        <w:ind w:left="720"/>
        <w:rPr>
          <w:rStyle w:val="normaltextrun"/>
          <w:rFonts w:cs="Arial"/>
        </w:rPr>
      </w:pPr>
      <w:r w:rsidRPr="001567A1">
        <w:rPr>
          <w:rStyle w:val="normaltextrun"/>
          <w:rFonts w:cs="Arial"/>
          <w:color w:val="000000"/>
        </w:rPr>
        <w:t> </w:t>
      </w:r>
      <w:r w:rsidR="001E7ECB">
        <w:rPr>
          <w:rStyle w:val="normaltextrun"/>
          <w:rFonts w:cs="Arial"/>
          <w:color w:val="000000"/>
        </w:rPr>
        <w:t>O</w:t>
      </w:r>
      <w:r w:rsidRPr="001567A1">
        <w:rPr>
          <w:rStyle w:val="normaltextrun"/>
          <w:rFonts w:cs="Arial"/>
          <w:color w:val="000000"/>
        </w:rPr>
        <w:t>r see our website: </w:t>
      </w:r>
      <w:hyperlink r:id="rId22" w:tgtFrame="_blank" w:history="1">
        <w:r w:rsidRPr="00635487">
          <w:rPr>
            <w:rStyle w:val="normaltextrun"/>
            <w:rFonts w:cs="Arial"/>
            <w:color w:val="00DCFF" w:themeColor="accent3"/>
            <w:u w:val="single"/>
          </w:rPr>
          <w:t>www.britishcouncil.org/privacy-cookies/data-protection</w:t>
        </w:r>
      </w:hyperlink>
      <w:r w:rsidRPr="00635487">
        <w:rPr>
          <w:rStyle w:val="normaltextrun"/>
          <w:rFonts w:cs="Arial"/>
          <w:color w:val="00DCFF" w:themeColor="accent3"/>
        </w:rPr>
        <w:t xml:space="preserve">. </w:t>
      </w:r>
    </w:p>
    <w:p w14:paraId="3DB23B5A" w14:textId="77777777" w:rsidR="00EA6B53" w:rsidRDefault="00EA6B53" w:rsidP="00EA6B53">
      <w:pPr>
        <w:ind w:left="720"/>
        <w:rPr>
          <w:rStyle w:val="normaltextrun"/>
          <w:rFonts w:cs="Arial"/>
        </w:rPr>
      </w:pPr>
    </w:p>
    <w:p w14:paraId="328B21FD" w14:textId="4C35759B" w:rsidR="004F52E1" w:rsidRPr="00B26039" w:rsidRDefault="004F52E1" w:rsidP="00EA6B53">
      <w:pPr>
        <w:ind w:left="720"/>
      </w:pPr>
      <w:r w:rsidRPr="00D63A8D">
        <w:rPr>
          <w:rStyle w:val="normaltextrun"/>
          <w:rFonts w:cs="Arial"/>
          <w:color w:val="000000"/>
        </w:rPr>
        <w:lastRenderedPageBreak/>
        <w:t>We will keep your information for a period of seven years after the project.</w:t>
      </w:r>
      <w:r w:rsidRPr="00AC6D95">
        <w:rPr>
          <w:rStyle w:val="normaltextrun"/>
          <w:rFonts w:asciiTheme="minorHAnsi" w:hAnsiTheme="minorHAnsi" w:cstheme="minorHAnsi"/>
          <w:color w:val="000000"/>
          <w:sz w:val="22"/>
          <w:szCs w:val="22"/>
        </w:rPr>
        <w:t>  </w:t>
      </w:r>
      <w:r w:rsidRPr="00B26039">
        <w:t>  </w:t>
      </w:r>
    </w:p>
    <w:p w14:paraId="78B3F610" w14:textId="77777777" w:rsidR="004F52E1" w:rsidRDefault="004F52E1" w:rsidP="0029152B">
      <w:pPr>
        <w:pStyle w:val="BodyText"/>
      </w:pPr>
    </w:p>
    <w:p w14:paraId="6CBE0E6B" w14:textId="77777777"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12" w:name="_Toc36805815"/>
      <w:bookmarkStart w:id="13" w:name="_Toc36805816"/>
      <w:bookmarkStart w:id="14" w:name="_Toc36805817"/>
      <w:bookmarkStart w:id="15" w:name="_Toc36805818"/>
      <w:bookmarkStart w:id="16" w:name="_Toc36805819"/>
      <w:bookmarkStart w:id="17" w:name="_Toc37076206"/>
      <w:bookmarkEnd w:id="12"/>
      <w:bookmarkEnd w:id="13"/>
      <w:bookmarkEnd w:id="14"/>
      <w:bookmarkEnd w:id="15"/>
      <w:bookmarkEnd w:id="16"/>
      <w:r w:rsidRPr="00555A9A">
        <w:rPr>
          <w:rFonts w:ascii="Arial" w:eastAsia="BritishCouncilSans-Regular" w:hAnsi="Arial" w:cs="BritishCouncilSans-Regular"/>
          <w:color w:val="23085A"/>
          <w:sz w:val="46"/>
          <w:szCs w:val="24"/>
          <w:lang w:eastAsia="en-US"/>
        </w:rPr>
        <w:t xml:space="preserve">Applicant </w:t>
      </w:r>
      <w:r w:rsidRPr="0085124A">
        <w:rPr>
          <w:rFonts w:ascii="Arial" w:eastAsia="BritishCouncilSans-Regular" w:hAnsi="Arial" w:cs="BritishCouncilSans-Regular"/>
          <w:color w:val="23085A"/>
          <w:sz w:val="46"/>
          <w:szCs w:val="24"/>
          <w:lang w:eastAsia="en-US"/>
        </w:rPr>
        <w:t>screening</w:t>
      </w:r>
      <w:bookmarkEnd w:id="17"/>
    </w:p>
    <w:p w14:paraId="523C03B9" w14:textId="77777777" w:rsidR="0029152B" w:rsidRPr="005A1F6B" w:rsidRDefault="0029152B" w:rsidP="005A1F6B">
      <w:pPr>
        <w:pStyle w:val="BodyText"/>
        <w:spacing w:line="276" w:lineRule="auto"/>
        <w:jc w:val="left"/>
        <w:rPr>
          <w:rFonts w:ascii="Arial" w:hAnsi="Arial"/>
          <w:b/>
          <w:sz w:val="24"/>
          <w:szCs w:val="24"/>
        </w:rPr>
      </w:pPr>
      <w:r w:rsidRPr="005A1F6B">
        <w:rPr>
          <w:rFonts w:ascii="Arial" w:hAnsi="Arial"/>
          <w:sz w:val="24"/>
          <w:szCs w:val="24"/>
        </w:rPr>
        <w:t xml:space="preserve">In order to comply with UK government legislation, the British Council may at any point during the application process, carry out searches of relevant </w:t>
      </w:r>
      <w:proofErr w:type="gramStart"/>
      <w:r w:rsidRPr="005A1F6B">
        <w:rPr>
          <w:rFonts w:ascii="Arial" w:hAnsi="Arial"/>
          <w:sz w:val="24"/>
          <w:szCs w:val="24"/>
        </w:rPr>
        <w:t>third party</w:t>
      </w:r>
      <w:proofErr w:type="gramEnd"/>
      <w:r w:rsidRPr="005A1F6B">
        <w:rPr>
          <w:rFonts w:ascii="Arial" w:hAnsi="Arial"/>
          <w:sz w:val="24"/>
          <w:szCs w:val="24"/>
        </w:rPr>
        <w:t xml:space="preserve"> screening databases to ensure that neither the applicant nor any of the applicant’s employees, partners, directors, shareholders is listed:</w:t>
      </w:r>
    </w:p>
    <w:p w14:paraId="1DC7BF72" w14:textId="6AE96C8F" w:rsidR="0029152B" w:rsidRPr="005A1F6B" w:rsidRDefault="0029152B" w:rsidP="005A1F6B">
      <w:pPr>
        <w:pStyle w:val="Bullets1"/>
        <w:spacing w:line="276" w:lineRule="auto"/>
        <w:jc w:val="left"/>
        <w:rPr>
          <w:rFonts w:ascii="Arial" w:hAnsi="Arial" w:cs="Arial"/>
          <w:b/>
          <w:sz w:val="24"/>
          <w:szCs w:val="21"/>
        </w:rPr>
      </w:pPr>
      <w:r w:rsidRPr="005A1F6B">
        <w:rPr>
          <w:rFonts w:ascii="Arial" w:hAnsi="Arial" w:cs="Arial"/>
          <w:sz w:val="24"/>
          <w:szCs w:val="21"/>
        </w:rPr>
        <w:t>as being wanted by Interpol or any national law enforcement body in connection with crime</w:t>
      </w:r>
      <w:r w:rsidR="00216A27">
        <w:rPr>
          <w:rFonts w:ascii="Arial" w:hAnsi="Arial" w:cs="Arial"/>
          <w:sz w:val="24"/>
          <w:szCs w:val="21"/>
        </w:rPr>
        <w:t>.</w:t>
      </w:r>
    </w:p>
    <w:p w14:paraId="130828BF" w14:textId="26164454" w:rsidR="0029152B" w:rsidRPr="005A1F6B" w:rsidRDefault="0029152B" w:rsidP="005A1F6B">
      <w:pPr>
        <w:pStyle w:val="Bullets1"/>
        <w:spacing w:line="276" w:lineRule="auto"/>
        <w:jc w:val="left"/>
        <w:rPr>
          <w:rFonts w:ascii="Arial" w:hAnsi="Arial" w:cs="Arial"/>
          <w:b/>
          <w:sz w:val="24"/>
          <w:szCs w:val="21"/>
        </w:rPr>
      </w:pPr>
      <w:r w:rsidRPr="005A1F6B">
        <w:rPr>
          <w:rFonts w:ascii="Arial" w:hAnsi="Arial" w:cs="Arial"/>
          <w:sz w:val="24"/>
          <w:szCs w:val="21"/>
        </w:rPr>
        <w:t>as being subject to regulatory action by a national or international enforcement body</w:t>
      </w:r>
      <w:r w:rsidR="00216A27">
        <w:rPr>
          <w:rFonts w:ascii="Arial" w:hAnsi="Arial" w:cs="Arial"/>
          <w:sz w:val="24"/>
          <w:szCs w:val="21"/>
        </w:rPr>
        <w:t>.</w:t>
      </w:r>
    </w:p>
    <w:p w14:paraId="3B0FE0EF" w14:textId="0F9C8994" w:rsidR="0029152B" w:rsidRPr="005A1F6B" w:rsidRDefault="0029152B" w:rsidP="005A1F6B">
      <w:pPr>
        <w:pStyle w:val="Bullets1"/>
        <w:spacing w:line="276" w:lineRule="auto"/>
        <w:jc w:val="left"/>
        <w:rPr>
          <w:rFonts w:ascii="Arial" w:hAnsi="Arial" w:cs="Arial"/>
          <w:b/>
          <w:sz w:val="24"/>
          <w:szCs w:val="21"/>
        </w:rPr>
      </w:pPr>
      <w:r w:rsidRPr="005A1F6B">
        <w:rPr>
          <w:rFonts w:ascii="Arial" w:hAnsi="Arial" w:cs="Arial"/>
          <w:sz w:val="24"/>
          <w:szCs w:val="21"/>
        </w:rPr>
        <w:t>as being subject to export, trade</w:t>
      </w:r>
      <w:r w:rsidR="00082562">
        <w:rPr>
          <w:rFonts w:ascii="Arial" w:hAnsi="Arial" w:cs="Arial"/>
          <w:sz w:val="24"/>
          <w:szCs w:val="21"/>
        </w:rPr>
        <w:t>,</w:t>
      </w:r>
      <w:r w:rsidRPr="005A1F6B">
        <w:rPr>
          <w:rFonts w:ascii="Arial" w:hAnsi="Arial" w:cs="Arial"/>
          <w:sz w:val="24"/>
          <w:szCs w:val="21"/>
        </w:rPr>
        <w:t xml:space="preserve"> or procurement controls or (in the case of an individual) as being disqualified from being a company director</w:t>
      </w:r>
      <w:r w:rsidR="00216A27">
        <w:rPr>
          <w:rFonts w:ascii="Arial" w:hAnsi="Arial" w:cs="Arial"/>
          <w:sz w:val="24"/>
          <w:szCs w:val="21"/>
        </w:rPr>
        <w:t>.</w:t>
      </w:r>
    </w:p>
    <w:p w14:paraId="6B34F77B" w14:textId="3AB57752" w:rsidR="0029152B" w:rsidRPr="005A1F6B" w:rsidRDefault="00082562" w:rsidP="005A1F6B">
      <w:pPr>
        <w:pStyle w:val="Bullets1"/>
        <w:spacing w:line="276" w:lineRule="auto"/>
        <w:jc w:val="left"/>
        <w:rPr>
          <w:rFonts w:ascii="Arial" w:hAnsi="Arial" w:cs="Arial"/>
          <w:b/>
          <w:sz w:val="24"/>
          <w:szCs w:val="21"/>
        </w:rPr>
      </w:pPr>
      <w:r w:rsidRPr="00AF1E7E">
        <w:rPr>
          <w:rFonts w:ascii="Arial" w:hAnsi="Arial" w:cs="Arial"/>
          <w:sz w:val="24"/>
          <w:szCs w:val="21"/>
        </w:rPr>
        <w:t>and/or</w:t>
      </w:r>
      <w:r w:rsidRPr="00082562">
        <w:rPr>
          <w:rFonts w:ascii="Arial" w:hAnsi="Arial" w:cs="Arial"/>
          <w:sz w:val="24"/>
          <w:szCs w:val="21"/>
        </w:rPr>
        <w:t xml:space="preserve"> </w:t>
      </w:r>
      <w:r w:rsidR="0029152B" w:rsidRPr="005A1F6B">
        <w:rPr>
          <w:rFonts w:ascii="Arial" w:hAnsi="Arial" w:cs="Arial"/>
          <w:sz w:val="24"/>
          <w:szCs w:val="21"/>
        </w:rPr>
        <w:t>as being a heightened risk individual or organisation, or (in the case of an individual) a politically exposed person.</w:t>
      </w:r>
    </w:p>
    <w:p w14:paraId="6A070E89" w14:textId="0402D8A1" w:rsidR="0029152B" w:rsidRPr="00216A27" w:rsidRDefault="0029152B" w:rsidP="001E7ECB">
      <w:pPr>
        <w:pStyle w:val="Bullets1"/>
        <w:spacing w:line="276" w:lineRule="auto"/>
        <w:jc w:val="left"/>
        <w:rPr>
          <w:rFonts w:ascii="Arial" w:hAnsi="Arial" w:cs="Arial"/>
          <w:b/>
          <w:sz w:val="24"/>
          <w:szCs w:val="21"/>
        </w:rPr>
      </w:pPr>
      <w:r w:rsidRPr="005A1F6B">
        <w:rPr>
          <w:rFonts w:ascii="Arial" w:hAnsi="Arial" w:cs="Arial"/>
          <w:sz w:val="24"/>
          <w:szCs w:val="21"/>
        </w:rPr>
        <w:t>If the applicant or any other party is listed in a Screening Database for any of the reasons set out above, the British Council will assess the applicant as ineligible to apply for this grant call.</w:t>
      </w:r>
    </w:p>
    <w:p w14:paraId="7C3D5973" w14:textId="77777777" w:rsidR="00082562" w:rsidRPr="00216A27" w:rsidRDefault="00082562" w:rsidP="00216A27">
      <w:pPr>
        <w:pStyle w:val="Bullets1"/>
        <w:numPr>
          <w:ilvl w:val="0"/>
          <w:numId w:val="0"/>
        </w:numPr>
        <w:spacing w:line="276" w:lineRule="auto"/>
        <w:ind w:left="1440"/>
        <w:jc w:val="left"/>
        <w:rPr>
          <w:rFonts w:ascii="Arial" w:hAnsi="Arial" w:cs="Arial"/>
          <w:b/>
          <w:sz w:val="24"/>
          <w:szCs w:val="21"/>
        </w:rPr>
      </w:pPr>
    </w:p>
    <w:p w14:paraId="2BC58A7E" w14:textId="0F389EF0" w:rsidR="0029152B" w:rsidRPr="00935723" w:rsidRDefault="0029152B" w:rsidP="00216A27">
      <w:pPr>
        <w:pStyle w:val="BodyText"/>
        <w:spacing w:line="276" w:lineRule="auto"/>
        <w:jc w:val="left"/>
        <w:rPr>
          <w:rFonts w:ascii="Arial" w:hAnsi="Arial"/>
          <w:sz w:val="24"/>
          <w:szCs w:val="24"/>
        </w:rPr>
      </w:pPr>
      <w:r w:rsidRPr="00216A27">
        <w:rPr>
          <w:rFonts w:ascii="Arial" w:hAnsi="Arial"/>
          <w:sz w:val="24"/>
          <w:szCs w:val="24"/>
        </w:rPr>
        <w:t>The applicant must provide the British Council with all information reasonably requested by the British Council to complete the screening searches. Please read the text to this effect on the application form and tick the box to show that you understand this.</w:t>
      </w:r>
    </w:p>
    <w:p w14:paraId="545ECCC1" w14:textId="77777777" w:rsidR="0029152B" w:rsidRDefault="0029152B" w:rsidP="0029152B">
      <w:pPr>
        <w:pStyle w:val="BodyText"/>
      </w:pPr>
    </w:p>
    <w:p w14:paraId="53E1DECE" w14:textId="15FDD20B" w:rsidR="0029152B" w:rsidRPr="00555A9A" w:rsidRDefault="0029152B" w:rsidP="003F0B1F">
      <w:pPr>
        <w:pStyle w:val="Heading1"/>
        <w:numPr>
          <w:ilvl w:val="0"/>
          <w:numId w:val="5"/>
        </w:numPr>
        <w:rPr>
          <w:rFonts w:ascii="Arial" w:eastAsia="BritishCouncilSans-Regular" w:hAnsi="Arial" w:cs="BritishCouncilSans-Regular"/>
          <w:color w:val="23085A"/>
          <w:sz w:val="46"/>
          <w:szCs w:val="24"/>
          <w:lang w:eastAsia="en-US"/>
        </w:rPr>
      </w:pPr>
      <w:bookmarkStart w:id="18" w:name="_Toc37076207"/>
      <w:r w:rsidRPr="00555A9A">
        <w:rPr>
          <w:rFonts w:ascii="Arial" w:eastAsia="BritishCouncilSans-Regular" w:hAnsi="Arial" w:cs="BritishCouncilSans-Regular"/>
          <w:color w:val="23085A"/>
          <w:sz w:val="46"/>
          <w:szCs w:val="24"/>
          <w:lang w:eastAsia="en-US"/>
        </w:rPr>
        <w:t xml:space="preserve">Contractual </w:t>
      </w:r>
      <w:r w:rsidRPr="0085124A">
        <w:rPr>
          <w:rFonts w:ascii="Arial" w:eastAsia="BritishCouncilSans-Regular" w:hAnsi="Arial" w:cs="BritishCouncilSans-Regular"/>
          <w:color w:val="23085A"/>
          <w:sz w:val="46"/>
          <w:szCs w:val="24"/>
          <w:lang w:eastAsia="en-US"/>
        </w:rPr>
        <w:t>requirements</w:t>
      </w:r>
      <w:bookmarkEnd w:id="18"/>
    </w:p>
    <w:p w14:paraId="1B2D64BF" w14:textId="46D99534" w:rsidR="0029152B" w:rsidRPr="00935723" w:rsidRDefault="0029152B" w:rsidP="0027369D">
      <w:pPr>
        <w:pStyle w:val="Bullets1"/>
        <w:spacing w:line="276" w:lineRule="auto"/>
        <w:rPr>
          <w:rFonts w:ascii="Arial" w:hAnsi="Arial" w:cs="Arial"/>
          <w:sz w:val="24"/>
          <w:szCs w:val="21"/>
        </w:rPr>
      </w:pPr>
      <w:r w:rsidRPr="00935723">
        <w:rPr>
          <w:rFonts w:ascii="Arial" w:hAnsi="Arial" w:cs="Arial"/>
          <w:sz w:val="24"/>
          <w:szCs w:val="21"/>
        </w:rPr>
        <w:t>The contracti</w:t>
      </w:r>
      <w:bookmarkStart w:id="19" w:name="_Hlk9517681"/>
      <w:r w:rsidRPr="00935723">
        <w:rPr>
          <w:rFonts w:ascii="Arial" w:hAnsi="Arial" w:cs="Arial"/>
          <w:sz w:val="24"/>
          <w:szCs w:val="21"/>
        </w:rPr>
        <w:t>ng authority is t</w:t>
      </w:r>
      <w:bookmarkEnd w:id="19"/>
      <w:r w:rsidRPr="00935723">
        <w:rPr>
          <w:rFonts w:ascii="Arial" w:hAnsi="Arial" w:cs="Arial"/>
          <w:sz w:val="24"/>
          <w:szCs w:val="21"/>
        </w:rPr>
        <w:t>he British Council which includes any subsidiary companies and other organisations that control or are controlled by the British Council from time to time see</w:t>
      </w:r>
      <w:r w:rsidRPr="00635487">
        <w:rPr>
          <w:rFonts w:ascii="Arial" w:hAnsi="Arial" w:cs="Arial"/>
          <w:color w:val="00DCFF" w:themeColor="accent3"/>
          <w:sz w:val="24"/>
          <w:szCs w:val="21"/>
        </w:rPr>
        <w:t xml:space="preserve">: </w:t>
      </w:r>
      <w:hyperlink r:id="rId23" w:history="1">
        <w:r w:rsidRPr="00635487">
          <w:rPr>
            <w:rStyle w:val="Hyperlink"/>
            <w:rFonts w:eastAsia="Arial" w:cs="Arial"/>
            <w:color w:val="00DCFF" w:themeColor="accent3"/>
            <w:sz w:val="24"/>
            <w:szCs w:val="24"/>
            <w:lang w:eastAsia="en-GB"/>
          </w:rPr>
          <w:t>www.britishcouncil.org/organisation/structure/status</w:t>
        </w:r>
      </w:hyperlink>
      <w:r w:rsidRPr="00935723">
        <w:rPr>
          <w:rFonts w:ascii="Arial" w:hAnsi="Arial" w:cs="Arial"/>
          <w:sz w:val="24"/>
          <w:szCs w:val="21"/>
        </w:rPr>
        <w:t xml:space="preserve"> </w:t>
      </w:r>
    </w:p>
    <w:p w14:paraId="13B41CDA" w14:textId="49A93ADD" w:rsidR="0029152B" w:rsidRPr="00935723" w:rsidRDefault="0029152B" w:rsidP="0027369D">
      <w:pPr>
        <w:pStyle w:val="Bullets1"/>
        <w:spacing w:line="276" w:lineRule="auto"/>
        <w:rPr>
          <w:rFonts w:ascii="Arial" w:hAnsi="Arial" w:cs="Arial"/>
          <w:sz w:val="24"/>
          <w:szCs w:val="21"/>
        </w:rPr>
      </w:pPr>
      <w:r w:rsidRPr="00935723">
        <w:rPr>
          <w:rFonts w:ascii="Arial" w:hAnsi="Arial" w:cs="Arial"/>
          <w:sz w:val="24"/>
          <w:szCs w:val="21"/>
        </w:rPr>
        <w:t>The British Council is subject to the requirements of the UK Freedom of Information Act, (“FOIA”). Please indicate in your application whether FOIA also applies to your organisation so that we can reflect this in the Grant Agreement should you be successful in your application.</w:t>
      </w:r>
    </w:p>
    <w:p w14:paraId="421E9F4B" w14:textId="6F5F6CCB" w:rsidR="00555A9A" w:rsidRDefault="004B5930" w:rsidP="0027369D">
      <w:pPr>
        <w:pStyle w:val="Bullets1"/>
        <w:numPr>
          <w:ilvl w:val="0"/>
          <w:numId w:val="0"/>
        </w:numPr>
        <w:spacing w:line="276" w:lineRule="auto"/>
        <w:ind w:left="1440" w:hanging="360"/>
      </w:pPr>
      <w:r>
        <w:rPr>
          <w:rFonts w:ascii="Arial" w:hAnsi="Arial" w:cs="Arial"/>
          <w:sz w:val="24"/>
          <w:szCs w:val="21"/>
        </w:rPr>
        <w:tab/>
      </w:r>
      <w:r>
        <w:rPr>
          <w:rFonts w:ascii="Arial" w:hAnsi="Arial" w:cs="Arial"/>
          <w:sz w:val="24"/>
          <w:szCs w:val="21"/>
        </w:rPr>
        <w:tab/>
      </w:r>
      <w:r w:rsidR="0029152B" w:rsidRPr="004B5930">
        <w:rPr>
          <w:rFonts w:ascii="Arial" w:hAnsi="Arial" w:cs="Arial"/>
          <w:sz w:val="24"/>
          <w:szCs w:val="21"/>
        </w:rPr>
        <w:t xml:space="preserve"> </w:t>
      </w:r>
    </w:p>
    <w:p w14:paraId="00B353EC" w14:textId="77777777" w:rsidR="0087577F" w:rsidRPr="007F1327" w:rsidRDefault="0087577F" w:rsidP="000B23DF">
      <w:pPr>
        <w:pStyle w:val="BodyText"/>
        <w:ind w:left="0"/>
      </w:pPr>
    </w:p>
    <w:p w14:paraId="47FA1337" w14:textId="45DC1ACE" w:rsidR="00555A9A" w:rsidRPr="007F1327" w:rsidRDefault="00555A9A" w:rsidP="00555A9A">
      <w:pPr>
        <w:pStyle w:val="BodyText"/>
      </w:pPr>
    </w:p>
    <w:p w14:paraId="2A68733D" w14:textId="3734A188" w:rsidR="00555A9A" w:rsidRPr="0049489D" w:rsidRDefault="00555A9A" w:rsidP="00555A9A">
      <w:pPr>
        <w:pStyle w:val="Documenttitle"/>
        <w:rPr>
          <w:color w:val="230859" w:themeColor="text2"/>
          <w:sz w:val="28"/>
          <w:szCs w:val="20"/>
        </w:rPr>
      </w:pPr>
      <w:r w:rsidRPr="0049489D">
        <w:rPr>
          <w:color w:val="230859" w:themeColor="text2"/>
          <w:sz w:val="28"/>
          <w:szCs w:val="20"/>
        </w:rPr>
        <w:lastRenderedPageBreak/>
        <w:t xml:space="preserve">Appendix </w:t>
      </w:r>
      <w:r w:rsidR="00421407">
        <w:rPr>
          <w:color w:val="230859" w:themeColor="text2"/>
          <w:sz w:val="28"/>
          <w:szCs w:val="20"/>
        </w:rPr>
        <w:t>1</w:t>
      </w:r>
      <w:r w:rsidRPr="0049489D">
        <w:rPr>
          <w:color w:val="230859" w:themeColor="text2"/>
          <w:sz w:val="28"/>
          <w:szCs w:val="20"/>
        </w:rPr>
        <w:t>: Eligibility criteria checklist</w:t>
      </w:r>
    </w:p>
    <w:tbl>
      <w:tblPr>
        <w:tblStyle w:val="NewtonFund"/>
        <w:tblW w:w="9387" w:type="dxa"/>
        <w:tblInd w:w="625" w:type="dxa"/>
        <w:tblLook w:val="04A0" w:firstRow="1" w:lastRow="0" w:firstColumn="1" w:lastColumn="0" w:noHBand="0" w:noVBand="1"/>
      </w:tblPr>
      <w:tblGrid>
        <w:gridCol w:w="8400"/>
        <w:gridCol w:w="987"/>
      </w:tblGrid>
      <w:tr w:rsidR="00555A9A" w:rsidRPr="00680B5D" w14:paraId="6726B688" w14:textId="77777777" w:rsidTr="000F3DB7">
        <w:trPr>
          <w:cnfStyle w:val="100000000000" w:firstRow="1" w:lastRow="0" w:firstColumn="0" w:lastColumn="0" w:oddVBand="0" w:evenVBand="0" w:oddHBand="0" w:evenHBand="0" w:firstRowFirstColumn="0" w:firstRowLastColumn="0" w:lastRowFirstColumn="0" w:lastRowLastColumn="0"/>
        </w:trPr>
        <w:tc>
          <w:tcPr>
            <w:tcW w:w="9387"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19A6F5" w14:textId="5EB12F52" w:rsidR="00555A9A" w:rsidRPr="0049489D" w:rsidRDefault="00555A9A" w:rsidP="00E54DDC">
            <w:pPr>
              <w:pStyle w:val="Tableheading1"/>
              <w:jc w:val="center"/>
              <w:rPr>
                <w:rFonts w:ascii="Arial" w:hAnsi="Arial"/>
              </w:rPr>
            </w:pPr>
            <w:r w:rsidRPr="0049489D">
              <w:rPr>
                <w:rFonts w:ascii="Arial" w:hAnsi="Arial"/>
              </w:rPr>
              <w:t>Eligibility criteria checklist</w:t>
            </w:r>
            <w:r w:rsidR="006E61E2" w:rsidRPr="0049489D">
              <w:rPr>
                <w:rFonts w:ascii="Arial" w:hAnsi="Arial"/>
              </w:rPr>
              <w:t xml:space="preserve">                                                                                     </w:t>
            </w:r>
            <w:r w:rsidR="00CC3DE1" w:rsidRPr="0049489D">
              <w:rPr>
                <w:rFonts w:ascii="Arial" w:hAnsi="Arial"/>
              </w:rPr>
              <w:t xml:space="preserve">     </w:t>
            </w:r>
            <w:r w:rsidR="006E61E2" w:rsidRPr="0049489D">
              <w:rPr>
                <w:rFonts w:ascii="Arial" w:hAnsi="Arial"/>
              </w:rPr>
              <w:t>Yes/No</w:t>
            </w:r>
          </w:p>
        </w:tc>
      </w:tr>
      <w:tr w:rsidR="00555A9A" w:rsidRPr="00680B5D" w14:paraId="15AFC8BC"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53355BB8" w14:textId="78710765" w:rsidR="00555A9A" w:rsidRPr="0049489D" w:rsidRDefault="00555A9A" w:rsidP="006B0657">
            <w:pPr>
              <w:pStyle w:val="Tabletext"/>
              <w:rPr>
                <w:sz w:val="24"/>
                <w:szCs w:val="24"/>
              </w:rPr>
            </w:pPr>
            <w:r w:rsidRPr="0049489D">
              <w:rPr>
                <w:sz w:val="24"/>
                <w:szCs w:val="24"/>
              </w:rPr>
              <w:t>The application has been submitted by the applicant by the published deadline</w:t>
            </w:r>
            <w:r w:rsidR="004E73AC" w:rsidRPr="0049489D">
              <w:rPr>
                <w:sz w:val="24"/>
                <w:szCs w:val="24"/>
              </w:rPr>
              <w:t>.</w:t>
            </w:r>
          </w:p>
        </w:tc>
        <w:tc>
          <w:tcPr>
            <w:tcW w:w="987" w:type="dxa"/>
          </w:tcPr>
          <w:p w14:paraId="410C734B" w14:textId="77777777" w:rsidR="00555A9A" w:rsidRPr="0049489D" w:rsidRDefault="00555A9A" w:rsidP="006B0657">
            <w:pPr>
              <w:pStyle w:val="Tabletext"/>
              <w:rPr>
                <w:sz w:val="24"/>
                <w:szCs w:val="24"/>
              </w:rPr>
            </w:pPr>
            <w:r w:rsidRPr="0049489D">
              <w:rPr>
                <w:sz w:val="24"/>
                <w:szCs w:val="24"/>
              </w:rPr>
              <w:t xml:space="preserve"> </w:t>
            </w:r>
          </w:p>
        </w:tc>
      </w:tr>
      <w:tr w:rsidR="004436CA" w:rsidRPr="00680B5D" w14:paraId="616C5947"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4C95AFC1" w14:textId="63A13A4F" w:rsidR="004436CA" w:rsidRPr="0049489D" w:rsidRDefault="004E0676" w:rsidP="006B0657">
            <w:pPr>
              <w:pStyle w:val="Tabletext"/>
              <w:rPr>
                <w:sz w:val="24"/>
                <w:szCs w:val="24"/>
                <w:highlight w:val="yellow"/>
              </w:rPr>
            </w:pPr>
            <w:r w:rsidRPr="0049489D">
              <w:rPr>
                <w:sz w:val="24"/>
                <w:szCs w:val="24"/>
              </w:rPr>
              <w:t>H</w:t>
            </w:r>
            <w:r w:rsidR="004436CA" w:rsidRPr="0049489D">
              <w:rPr>
                <w:sz w:val="24"/>
                <w:szCs w:val="24"/>
              </w:rPr>
              <w:t>ead of the department</w:t>
            </w:r>
            <w:r w:rsidRPr="0049489D">
              <w:rPr>
                <w:sz w:val="24"/>
                <w:szCs w:val="24"/>
              </w:rPr>
              <w:t xml:space="preserve"> or equivalent authority</w:t>
            </w:r>
            <w:r w:rsidR="00396A27" w:rsidRPr="0049489D">
              <w:rPr>
                <w:sz w:val="24"/>
                <w:szCs w:val="24"/>
              </w:rPr>
              <w:t xml:space="preserve"> of the participating institution </w:t>
            </w:r>
            <w:r w:rsidR="00C277EE" w:rsidRPr="0049489D">
              <w:rPr>
                <w:sz w:val="24"/>
                <w:szCs w:val="24"/>
              </w:rPr>
              <w:t>ha</w:t>
            </w:r>
            <w:r w:rsidR="004E73AC" w:rsidRPr="0049489D">
              <w:rPr>
                <w:sz w:val="24"/>
                <w:szCs w:val="24"/>
              </w:rPr>
              <w:t>s</w:t>
            </w:r>
            <w:r w:rsidR="00C277EE" w:rsidRPr="0049489D">
              <w:rPr>
                <w:sz w:val="24"/>
                <w:szCs w:val="24"/>
              </w:rPr>
              <w:t xml:space="preserve"> read the application and ha</w:t>
            </w:r>
            <w:r w:rsidR="004E73AC" w:rsidRPr="0049489D">
              <w:rPr>
                <w:sz w:val="24"/>
                <w:szCs w:val="24"/>
              </w:rPr>
              <w:t>s</w:t>
            </w:r>
            <w:r w:rsidR="00C277EE" w:rsidRPr="0049489D">
              <w:rPr>
                <w:sz w:val="24"/>
                <w:szCs w:val="24"/>
              </w:rPr>
              <w:t xml:space="preserve"> given her/his consent on their official letterhead</w:t>
            </w:r>
            <w:r w:rsidR="00DB0947" w:rsidRPr="0049489D">
              <w:rPr>
                <w:sz w:val="24"/>
                <w:szCs w:val="24"/>
              </w:rPr>
              <w:t>.</w:t>
            </w:r>
          </w:p>
        </w:tc>
        <w:tc>
          <w:tcPr>
            <w:tcW w:w="987" w:type="dxa"/>
          </w:tcPr>
          <w:p w14:paraId="2584598E" w14:textId="77777777" w:rsidR="004436CA" w:rsidRPr="0049489D" w:rsidRDefault="004436CA" w:rsidP="006B0657">
            <w:pPr>
              <w:pStyle w:val="Tabletext"/>
              <w:rPr>
                <w:sz w:val="24"/>
                <w:szCs w:val="24"/>
              </w:rPr>
            </w:pPr>
          </w:p>
        </w:tc>
      </w:tr>
      <w:tr w:rsidR="00555A9A" w:rsidRPr="00680B5D" w14:paraId="11C5AC60" w14:textId="77777777" w:rsidTr="000F3DB7">
        <w:trPr>
          <w:cnfStyle w:val="000000100000" w:firstRow="0" w:lastRow="0" w:firstColumn="0" w:lastColumn="0" w:oddVBand="0" w:evenVBand="0" w:oddHBand="1" w:evenHBand="0" w:firstRowFirstColumn="0" w:firstRowLastColumn="0" w:lastRowFirstColumn="0" w:lastRowLastColumn="0"/>
        </w:trPr>
        <w:tc>
          <w:tcPr>
            <w:tcW w:w="8400" w:type="dxa"/>
          </w:tcPr>
          <w:p w14:paraId="13F3B47F" w14:textId="2C1D5BEA" w:rsidR="00555A9A" w:rsidRPr="0049489D" w:rsidRDefault="00555A9A" w:rsidP="006B0657">
            <w:pPr>
              <w:pStyle w:val="Tabletext"/>
              <w:rPr>
                <w:sz w:val="24"/>
                <w:szCs w:val="24"/>
              </w:rPr>
            </w:pPr>
            <w:r w:rsidRPr="0049489D">
              <w:rPr>
                <w:sz w:val="24"/>
                <w:szCs w:val="24"/>
              </w:rPr>
              <w:t xml:space="preserve">The application form is completed in full and complies with </w:t>
            </w:r>
            <w:r w:rsidR="004E73AC" w:rsidRPr="0049489D">
              <w:rPr>
                <w:sz w:val="24"/>
                <w:szCs w:val="24"/>
              </w:rPr>
              <w:t xml:space="preserve">the </w:t>
            </w:r>
            <w:r w:rsidRPr="0049489D">
              <w:rPr>
                <w:sz w:val="24"/>
                <w:szCs w:val="24"/>
              </w:rPr>
              <w:t>instructions given</w:t>
            </w:r>
            <w:r w:rsidR="00281E97" w:rsidRPr="0049489D">
              <w:rPr>
                <w:sz w:val="24"/>
                <w:szCs w:val="24"/>
              </w:rPr>
              <w:t>.</w:t>
            </w:r>
          </w:p>
        </w:tc>
        <w:tc>
          <w:tcPr>
            <w:tcW w:w="987" w:type="dxa"/>
          </w:tcPr>
          <w:p w14:paraId="07603B0A" w14:textId="77777777" w:rsidR="00555A9A" w:rsidRPr="0049489D" w:rsidRDefault="00555A9A" w:rsidP="006B0657">
            <w:pPr>
              <w:pStyle w:val="Tabletext"/>
              <w:rPr>
                <w:sz w:val="24"/>
                <w:szCs w:val="24"/>
              </w:rPr>
            </w:pPr>
            <w:r w:rsidRPr="0049489D">
              <w:rPr>
                <w:sz w:val="24"/>
                <w:szCs w:val="24"/>
              </w:rPr>
              <w:t xml:space="preserve"> </w:t>
            </w:r>
          </w:p>
        </w:tc>
      </w:tr>
      <w:tr w:rsidR="00555A9A" w:rsidRPr="00680B5D" w14:paraId="469A31ED"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6772AC20" w14:textId="4EAD8D7D" w:rsidR="00555A9A" w:rsidRPr="0049489D" w:rsidRDefault="00555A9A" w:rsidP="006B0657">
            <w:pPr>
              <w:pStyle w:val="Tabletext"/>
              <w:rPr>
                <w:sz w:val="24"/>
                <w:szCs w:val="24"/>
              </w:rPr>
            </w:pPr>
            <w:r w:rsidRPr="0049489D">
              <w:rPr>
                <w:sz w:val="24"/>
                <w:szCs w:val="24"/>
              </w:rPr>
              <w:t xml:space="preserve">The application form </w:t>
            </w:r>
            <w:r w:rsidR="00454DCB" w:rsidRPr="0049489D">
              <w:rPr>
                <w:sz w:val="24"/>
                <w:szCs w:val="24"/>
              </w:rPr>
              <w:t xml:space="preserve">has </w:t>
            </w:r>
            <w:r w:rsidR="008B20E3" w:rsidRPr="0049489D">
              <w:rPr>
                <w:sz w:val="24"/>
                <w:szCs w:val="24"/>
              </w:rPr>
              <w:t>Global Development Impact</w:t>
            </w:r>
            <w:r w:rsidR="006E61E2" w:rsidRPr="0049489D">
              <w:rPr>
                <w:sz w:val="24"/>
                <w:szCs w:val="24"/>
              </w:rPr>
              <w:t xml:space="preserve"> statements and Gender Equality Statements.</w:t>
            </w:r>
          </w:p>
        </w:tc>
        <w:tc>
          <w:tcPr>
            <w:tcW w:w="987" w:type="dxa"/>
          </w:tcPr>
          <w:p w14:paraId="35422BE1" w14:textId="77777777" w:rsidR="00555A9A" w:rsidRPr="0049489D" w:rsidRDefault="00555A9A" w:rsidP="006B0657">
            <w:pPr>
              <w:pStyle w:val="Tabletext"/>
              <w:rPr>
                <w:sz w:val="24"/>
                <w:szCs w:val="24"/>
              </w:rPr>
            </w:pPr>
            <w:r w:rsidRPr="0049489D">
              <w:rPr>
                <w:sz w:val="24"/>
                <w:szCs w:val="24"/>
              </w:rPr>
              <w:t xml:space="preserve"> </w:t>
            </w:r>
          </w:p>
        </w:tc>
      </w:tr>
      <w:tr w:rsidR="00555A9A" w:rsidRPr="00680B5D" w14:paraId="51194056" w14:textId="77777777" w:rsidTr="000F3DB7">
        <w:trPr>
          <w:cnfStyle w:val="000000100000" w:firstRow="0" w:lastRow="0" w:firstColumn="0" w:lastColumn="0" w:oddVBand="0" w:evenVBand="0" w:oddHBand="1" w:evenHBand="0" w:firstRowFirstColumn="0" w:firstRowLastColumn="0" w:lastRowFirstColumn="0" w:lastRowLastColumn="0"/>
          <w:trHeight w:val="924"/>
        </w:trPr>
        <w:tc>
          <w:tcPr>
            <w:tcW w:w="8400" w:type="dxa"/>
          </w:tcPr>
          <w:p w14:paraId="43E58D16" w14:textId="4598FC68" w:rsidR="00555A9A" w:rsidRPr="00290EBF" w:rsidRDefault="005B4DCD" w:rsidP="142AF7EF">
            <w:pPr>
              <w:pStyle w:val="Tabletext"/>
              <w:rPr>
                <w:sz w:val="24"/>
                <w:szCs w:val="24"/>
              </w:rPr>
            </w:pPr>
            <w:r>
              <w:rPr>
                <w:sz w:val="24"/>
                <w:szCs w:val="24"/>
              </w:rPr>
              <w:t>A</w:t>
            </w:r>
            <w:r w:rsidR="2E499231" w:rsidRPr="00290EBF">
              <w:rPr>
                <w:sz w:val="24"/>
                <w:szCs w:val="24"/>
              </w:rPr>
              <w:t>pplicant</w:t>
            </w:r>
            <w:r w:rsidR="004E73AC" w:rsidRPr="00290EBF">
              <w:rPr>
                <w:sz w:val="24"/>
                <w:szCs w:val="24"/>
              </w:rPr>
              <w:t xml:space="preserve"> </w:t>
            </w:r>
            <w:r w:rsidR="00555A9A" w:rsidRPr="00290EBF">
              <w:rPr>
                <w:sz w:val="24"/>
                <w:szCs w:val="24"/>
              </w:rPr>
              <w:t xml:space="preserve">must have the capacity to administer a grant and satisfy </w:t>
            </w:r>
            <w:r w:rsidR="004E73AC" w:rsidRPr="00290EBF">
              <w:rPr>
                <w:sz w:val="24"/>
                <w:szCs w:val="24"/>
              </w:rPr>
              <w:t xml:space="preserve">the </w:t>
            </w:r>
            <w:r w:rsidR="00555A9A" w:rsidRPr="00290EBF">
              <w:rPr>
                <w:sz w:val="24"/>
                <w:szCs w:val="24"/>
              </w:rPr>
              <w:t xml:space="preserve">British Council requirements to prevent bribery, </w:t>
            </w:r>
            <w:proofErr w:type="gramStart"/>
            <w:r w:rsidR="00555A9A" w:rsidRPr="00290EBF">
              <w:rPr>
                <w:sz w:val="24"/>
                <w:szCs w:val="24"/>
              </w:rPr>
              <w:t>fraud</w:t>
            </w:r>
            <w:proofErr w:type="gramEnd"/>
            <w:r w:rsidR="00555A9A" w:rsidRPr="00290EBF">
              <w:rPr>
                <w:sz w:val="24"/>
                <w:szCs w:val="24"/>
              </w:rPr>
              <w:t xml:space="preserve"> and professional misconduct. </w:t>
            </w:r>
          </w:p>
        </w:tc>
        <w:tc>
          <w:tcPr>
            <w:tcW w:w="987" w:type="dxa"/>
          </w:tcPr>
          <w:p w14:paraId="58626067" w14:textId="77777777" w:rsidR="00555A9A" w:rsidRPr="00290EBF" w:rsidRDefault="00555A9A" w:rsidP="006B0657">
            <w:pPr>
              <w:pStyle w:val="Tabletext"/>
              <w:rPr>
                <w:sz w:val="24"/>
                <w:szCs w:val="24"/>
              </w:rPr>
            </w:pPr>
            <w:r w:rsidRPr="00290EBF">
              <w:rPr>
                <w:sz w:val="24"/>
                <w:szCs w:val="24"/>
              </w:rPr>
              <w:t xml:space="preserve"> </w:t>
            </w:r>
          </w:p>
        </w:tc>
      </w:tr>
      <w:tr w:rsidR="00674351" w:rsidRPr="00680B5D" w14:paraId="08B251A9" w14:textId="77777777" w:rsidTr="000F3DB7">
        <w:trPr>
          <w:cnfStyle w:val="000000010000" w:firstRow="0" w:lastRow="0" w:firstColumn="0" w:lastColumn="0" w:oddVBand="0" w:evenVBand="0" w:oddHBand="0" w:evenHBand="1" w:firstRowFirstColumn="0" w:firstRowLastColumn="0" w:lastRowFirstColumn="0" w:lastRowLastColumn="0"/>
        </w:trPr>
        <w:tc>
          <w:tcPr>
            <w:tcW w:w="8400" w:type="dxa"/>
          </w:tcPr>
          <w:p w14:paraId="7EFDD254" w14:textId="5F598D3A" w:rsidR="00674351" w:rsidRPr="00290EBF" w:rsidRDefault="00674351" w:rsidP="142AF7EF">
            <w:pPr>
              <w:pStyle w:val="Tabletext"/>
              <w:rPr>
                <w:sz w:val="24"/>
                <w:szCs w:val="24"/>
              </w:rPr>
            </w:pPr>
            <w:r w:rsidRPr="00290EBF">
              <w:rPr>
                <w:sz w:val="24"/>
                <w:szCs w:val="24"/>
              </w:rPr>
              <w:t xml:space="preserve">Completed Budget sheet has been </w:t>
            </w:r>
            <w:r w:rsidR="00A002FC">
              <w:rPr>
                <w:sz w:val="24"/>
                <w:szCs w:val="24"/>
              </w:rPr>
              <w:t>added</w:t>
            </w:r>
            <w:r w:rsidRPr="00290EBF">
              <w:rPr>
                <w:sz w:val="24"/>
                <w:szCs w:val="24"/>
              </w:rPr>
              <w:t xml:space="preserve"> with the </w:t>
            </w:r>
            <w:r w:rsidR="00680B5D" w:rsidRPr="00290EBF">
              <w:rPr>
                <w:sz w:val="24"/>
                <w:szCs w:val="24"/>
              </w:rPr>
              <w:t>a</w:t>
            </w:r>
            <w:r w:rsidRPr="00290EBF">
              <w:rPr>
                <w:sz w:val="24"/>
                <w:szCs w:val="24"/>
              </w:rPr>
              <w:t xml:space="preserve">pplication </w:t>
            </w:r>
          </w:p>
        </w:tc>
        <w:tc>
          <w:tcPr>
            <w:tcW w:w="987" w:type="dxa"/>
          </w:tcPr>
          <w:p w14:paraId="6A7AEBBB" w14:textId="77777777" w:rsidR="00674351" w:rsidRPr="00290EBF" w:rsidRDefault="00674351" w:rsidP="006B0657">
            <w:pPr>
              <w:pStyle w:val="Tabletext"/>
              <w:rPr>
                <w:sz w:val="24"/>
                <w:szCs w:val="24"/>
              </w:rPr>
            </w:pPr>
          </w:p>
        </w:tc>
      </w:tr>
    </w:tbl>
    <w:p w14:paraId="50C5F2D1" w14:textId="2500FB81" w:rsidR="00555A9A" w:rsidRPr="00290EBF" w:rsidRDefault="00555A9A" w:rsidP="00555A9A">
      <w:pPr>
        <w:pStyle w:val="BodyText"/>
        <w:rPr>
          <w:rFonts w:ascii="Arial" w:hAnsi="Arial"/>
          <w:sz w:val="24"/>
          <w:szCs w:val="24"/>
        </w:rPr>
      </w:pPr>
    </w:p>
    <w:p w14:paraId="69D614F6" w14:textId="19D4CA15" w:rsidR="00186D27" w:rsidRDefault="00995DA0" w:rsidP="00995DA0">
      <w:pPr>
        <w:pStyle w:val="BodyText"/>
        <w:jc w:val="center"/>
      </w:pPr>
      <w:r>
        <w:rPr>
          <w:sz w:val="24"/>
          <w:szCs w:val="24"/>
        </w:rPr>
        <w:t>All the above criteria must have a ‘Yes’ as answers</w:t>
      </w:r>
      <w:r w:rsidR="008D162C">
        <w:rPr>
          <w:sz w:val="24"/>
          <w:szCs w:val="24"/>
        </w:rPr>
        <w:t>,</w:t>
      </w:r>
      <w:r>
        <w:rPr>
          <w:sz w:val="24"/>
          <w:szCs w:val="24"/>
        </w:rPr>
        <w:t xml:space="preserve"> to be eligible. </w:t>
      </w:r>
    </w:p>
    <w:p w14:paraId="09B31936" w14:textId="34375BCC" w:rsidR="00186D27" w:rsidRPr="00995DA0" w:rsidRDefault="005D6507" w:rsidP="00186D27">
      <w:pPr>
        <w:pStyle w:val="Documenttitle"/>
        <w:rPr>
          <w:color w:val="230859" w:themeColor="text2"/>
          <w:sz w:val="28"/>
          <w:szCs w:val="20"/>
        </w:rPr>
      </w:pPr>
      <w:r w:rsidRPr="00995DA0">
        <w:rPr>
          <w:color w:val="230859" w:themeColor="text2"/>
          <w:sz w:val="28"/>
          <w:szCs w:val="20"/>
        </w:rPr>
        <w:lastRenderedPageBreak/>
        <w:t>A</w:t>
      </w:r>
      <w:r w:rsidR="00186D27" w:rsidRPr="00995DA0">
        <w:rPr>
          <w:color w:val="230859" w:themeColor="text2"/>
          <w:sz w:val="28"/>
          <w:szCs w:val="20"/>
        </w:rPr>
        <w:t xml:space="preserve">ppendix </w:t>
      </w:r>
      <w:r w:rsidR="00421407">
        <w:rPr>
          <w:color w:val="230859" w:themeColor="text2"/>
          <w:sz w:val="28"/>
          <w:szCs w:val="20"/>
        </w:rPr>
        <w:t>2</w:t>
      </w:r>
      <w:r w:rsidR="00186D27" w:rsidRPr="00995DA0">
        <w:rPr>
          <w:color w:val="230859" w:themeColor="text2"/>
          <w:sz w:val="28"/>
          <w:szCs w:val="20"/>
        </w:rPr>
        <w:t xml:space="preserve">: </w:t>
      </w:r>
      <w:r w:rsidR="00781626">
        <w:rPr>
          <w:color w:val="230859" w:themeColor="text2"/>
          <w:sz w:val="28"/>
          <w:szCs w:val="20"/>
        </w:rPr>
        <w:t>Selection criteria</w:t>
      </w:r>
    </w:p>
    <w:p w14:paraId="353B3C5E" w14:textId="2C3699A1" w:rsidR="005D6507" w:rsidRPr="00995DA0" w:rsidRDefault="00186D27" w:rsidP="00186D27">
      <w:pPr>
        <w:pStyle w:val="BodyText"/>
        <w:spacing w:after="240"/>
        <w:rPr>
          <w:rFonts w:ascii="Arial" w:hAnsi="Arial"/>
          <w:sz w:val="24"/>
          <w:szCs w:val="24"/>
        </w:rPr>
      </w:pPr>
      <w:r w:rsidRPr="00995DA0">
        <w:rPr>
          <w:rFonts w:ascii="Arial" w:hAnsi="Arial"/>
          <w:sz w:val="24"/>
          <w:szCs w:val="24"/>
        </w:rPr>
        <w:t xml:space="preserve">Assessment of the quality and development relevance of the </w:t>
      </w:r>
      <w:r w:rsidR="009B3471">
        <w:rPr>
          <w:rFonts w:ascii="Arial" w:hAnsi="Arial"/>
          <w:sz w:val="24"/>
          <w:szCs w:val="24"/>
        </w:rPr>
        <w:t>application</w:t>
      </w:r>
      <w:r w:rsidRPr="00995DA0">
        <w:rPr>
          <w:rFonts w:ascii="Arial" w:hAnsi="Arial"/>
          <w:sz w:val="24"/>
          <w:szCs w:val="24"/>
        </w:rPr>
        <w:t xml:space="preserve">s will be performed by </w:t>
      </w:r>
      <w:r w:rsidR="00BD21C7" w:rsidRPr="00995DA0">
        <w:rPr>
          <w:rFonts w:ascii="Arial" w:hAnsi="Arial"/>
          <w:sz w:val="24"/>
          <w:szCs w:val="24"/>
        </w:rPr>
        <w:t>a</w:t>
      </w:r>
      <w:r w:rsidR="00E56896" w:rsidRPr="00995DA0">
        <w:rPr>
          <w:rFonts w:ascii="Arial" w:hAnsi="Arial"/>
          <w:sz w:val="24"/>
          <w:szCs w:val="24"/>
        </w:rPr>
        <w:t xml:space="preserve"> </w:t>
      </w:r>
      <w:r w:rsidR="00BD21C7" w:rsidRPr="00995DA0">
        <w:rPr>
          <w:rFonts w:ascii="Arial" w:hAnsi="Arial"/>
          <w:sz w:val="24"/>
          <w:szCs w:val="24"/>
        </w:rPr>
        <w:t>J</w:t>
      </w:r>
      <w:r w:rsidR="00E56896" w:rsidRPr="00995DA0">
        <w:rPr>
          <w:rFonts w:ascii="Arial" w:hAnsi="Arial"/>
          <w:sz w:val="24"/>
          <w:szCs w:val="24"/>
        </w:rPr>
        <w:t>oint</w:t>
      </w:r>
      <w:r w:rsidRPr="00995DA0">
        <w:rPr>
          <w:rFonts w:ascii="Arial" w:hAnsi="Arial"/>
          <w:sz w:val="24"/>
          <w:szCs w:val="24"/>
        </w:rPr>
        <w:t xml:space="preserve"> </w:t>
      </w:r>
      <w:r w:rsidR="00BD21C7" w:rsidRPr="00995DA0">
        <w:rPr>
          <w:rFonts w:ascii="Arial" w:hAnsi="Arial"/>
          <w:sz w:val="24"/>
          <w:szCs w:val="24"/>
        </w:rPr>
        <w:t>P</w:t>
      </w:r>
      <w:r w:rsidRPr="00995DA0">
        <w:rPr>
          <w:rFonts w:ascii="Arial" w:hAnsi="Arial"/>
          <w:sz w:val="24"/>
          <w:szCs w:val="24"/>
        </w:rPr>
        <w:t xml:space="preserve">anel </w:t>
      </w:r>
      <w:r w:rsidR="00F4136B" w:rsidRPr="00995DA0">
        <w:rPr>
          <w:rFonts w:ascii="Arial" w:hAnsi="Arial"/>
          <w:sz w:val="24"/>
          <w:szCs w:val="24"/>
        </w:rPr>
        <w:t xml:space="preserve">comprising of assessors from </w:t>
      </w:r>
      <w:r w:rsidR="00680B5D">
        <w:rPr>
          <w:rFonts w:ascii="Arial" w:hAnsi="Arial"/>
          <w:sz w:val="24"/>
          <w:szCs w:val="24"/>
        </w:rPr>
        <w:t xml:space="preserve">the </w:t>
      </w:r>
      <w:r w:rsidR="00F4136B" w:rsidRPr="00995DA0">
        <w:rPr>
          <w:rFonts w:ascii="Arial" w:hAnsi="Arial"/>
          <w:sz w:val="24"/>
          <w:szCs w:val="24"/>
        </w:rPr>
        <w:t xml:space="preserve">British Council and </w:t>
      </w:r>
      <w:r w:rsidR="00680B5D">
        <w:rPr>
          <w:rFonts w:ascii="Arial" w:hAnsi="Arial"/>
          <w:sz w:val="24"/>
          <w:szCs w:val="24"/>
        </w:rPr>
        <w:t>the</w:t>
      </w:r>
      <w:r w:rsidR="00A002FC">
        <w:rPr>
          <w:rFonts w:ascii="Arial" w:hAnsi="Arial"/>
          <w:sz w:val="24"/>
          <w:szCs w:val="24"/>
        </w:rPr>
        <w:t xml:space="preserve"> Higher Education Commission</w:t>
      </w:r>
      <w:r w:rsidRPr="00995DA0">
        <w:rPr>
          <w:rFonts w:ascii="Arial" w:hAnsi="Arial"/>
          <w:sz w:val="24"/>
          <w:szCs w:val="24"/>
        </w:rPr>
        <w:t xml:space="preserve">. </w:t>
      </w:r>
    </w:p>
    <w:p w14:paraId="7F5A0C96" w14:textId="77777777" w:rsidR="00781626" w:rsidRPr="00781626" w:rsidRDefault="00781626" w:rsidP="003F0B1F">
      <w:pPr>
        <w:pStyle w:val="Default"/>
        <w:numPr>
          <w:ilvl w:val="0"/>
          <w:numId w:val="12"/>
        </w:numPr>
        <w:ind w:left="1450"/>
        <w:rPr>
          <w:rFonts w:eastAsia="Arial"/>
          <w:lang w:eastAsia="en-GB"/>
        </w:rPr>
      </w:pPr>
      <w:r w:rsidRPr="00781626">
        <w:rPr>
          <w:rFonts w:eastAsia="Arial"/>
          <w:lang w:eastAsia="en-GB"/>
        </w:rPr>
        <w:t>Experience of performance (30%)</w:t>
      </w:r>
    </w:p>
    <w:p w14:paraId="3CA1DFE9" w14:textId="77777777" w:rsidR="00781626" w:rsidRPr="00781626" w:rsidRDefault="00781626" w:rsidP="003F0B1F">
      <w:pPr>
        <w:pStyle w:val="Default"/>
        <w:numPr>
          <w:ilvl w:val="0"/>
          <w:numId w:val="12"/>
        </w:numPr>
        <w:ind w:left="1450"/>
        <w:rPr>
          <w:rFonts w:eastAsia="Arial"/>
          <w:lang w:eastAsia="en-GB"/>
        </w:rPr>
      </w:pPr>
      <w:r w:rsidRPr="00781626">
        <w:rPr>
          <w:rFonts w:eastAsia="Arial"/>
          <w:lang w:eastAsia="en-GB"/>
        </w:rPr>
        <w:t>Methodology &amp; Approach - Project timeline availability and confirmation (30%)</w:t>
      </w:r>
    </w:p>
    <w:p w14:paraId="2917CC95" w14:textId="77777777" w:rsidR="00781626" w:rsidRPr="00781626" w:rsidRDefault="00781626" w:rsidP="003F0B1F">
      <w:pPr>
        <w:pStyle w:val="Default"/>
        <w:numPr>
          <w:ilvl w:val="0"/>
          <w:numId w:val="12"/>
        </w:numPr>
        <w:ind w:left="1450"/>
        <w:rPr>
          <w:rFonts w:eastAsia="Arial"/>
          <w:lang w:eastAsia="en-GB"/>
        </w:rPr>
      </w:pPr>
      <w:r w:rsidRPr="00781626">
        <w:rPr>
          <w:rFonts w:eastAsia="Arial"/>
          <w:lang w:eastAsia="en-GB"/>
        </w:rPr>
        <w:t>Commercial/ budgeting/ pricing (30%)</w:t>
      </w:r>
    </w:p>
    <w:p w14:paraId="11876CDC" w14:textId="77777777" w:rsidR="00196317" w:rsidRDefault="00781626" w:rsidP="00196317">
      <w:pPr>
        <w:pStyle w:val="Default"/>
        <w:numPr>
          <w:ilvl w:val="0"/>
          <w:numId w:val="12"/>
        </w:numPr>
        <w:ind w:left="1450"/>
        <w:rPr>
          <w:rFonts w:eastAsia="Arial"/>
          <w:lang w:eastAsia="en-GB"/>
        </w:rPr>
      </w:pPr>
      <w:r w:rsidRPr="00781626">
        <w:rPr>
          <w:rFonts w:eastAsia="Arial"/>
          <w:lang w:eastAsia="en-GB"/>
        </w:rPr>
        <w:t>Monitoring and evaluation (10%)</w:t>
      </w:r>
    </w:p>
    <w:p w14:paraId="174421C7" w14:textId="77777777" w:rsidR="00196317" w:rsidRDefault="00196317" w:rsidP="00196317">
      <w:pPr>
        <w:pStyle w:val="Default"/>
        <w:ind w:left="1450"/>
        <w:rPr>
          <w:rFonts w:eastAsia="Arial"/>
          <w:lang w:eastAsia="en-GB"/>
        </w:rPr>
      </w:pPr>
    </w:p>
    <w:p w14:paraId="4F23D07B" w14:textId="0F87D202" w:rsidR="00196317" w:rsidRPr="00196317" w:rsidRDefault="00196317" w:rsidP="00196317">
      <w:pPr>
        <w:pStyle w:val="Documenttitle"/>
        <w:rPr>
          <w:color w:val="000000"/>
          <w:sz w:val="24"/>
          <w:szCs w:val="24"/>
        </w:rPr>
      </w:pPr>
      <w:r w:rsidRPr="00196317">
        <w:rPr>
          <w:color w:val="230859" w:themeColor="text2"/>
          <w:sz w:val="28"/>
          <w:szCs w:val="20"/>
        </w:rPr>
        <w:lastRenderedPageBreak/>
        <w:t xml:space="preserve">Appendix </w:t>
      </w:r>
      <w:r>
        <w:rPr>
          <w:color w:val="230859" w:themeColor="text2"/>
          <w:sz w:val="28"/>
          <w:szCs w:val="20"/>
        </w:rPr>
        <w:t>3</w:t>
      </w:r>
      <w:r w:rsidRPr="00196317">
        <w:rPr>
          <w:color w:val="230859" w:themeColor="text2"/>
          <w:sz w:val="28"/>
          <w:szCs w:val="20"/>
        </w:rPr>
        <w:t xml:space="preserve">: </w:t>
      </w:r>
      <w:r>
        <w:rPr>
          <w:color w:val="230859" w:themeColor="text2"/>
          <w:sz w:val="28"/>
          <w:szCs w:val="20"/>
        </w:rPr>
        <w:t>HEC Policy on PHD programmes</w:t>
      </w:r>
    </w:p>
    <w:p w14:paraId="45BF0474" w14:textId="37773D52" w:rsidR="00196317" w:rsidRDefault="00C35925" w:rsidP="00196317">
      <w:pPr>
        <w:pStyle w:val="ListParagraph"/>
        <w:numPr>
          <w:ilvl w:val="0"/>
          <w:numId w:val="22"/>
        </w:numPr>
      </w:pPr>
      <w:hyperlink r:id="rId24" w:history="1">
        <w:r w:rsidR="00196317" w:rsidRPr="00AE63F6">
          <w:rPr>
            <w:rStyle w:val="Hyperlink"/>
          </w:rPr>
          <w:t>https://www.hec.gov.pk/english/services/faculty/Plagiarism/Documents/HEC-PhD-Policy.pdf</w:t>
        </w:r>
      </w:hyperlink>
    </w:p>
    <w:p w14:paraId="3DB83F3A" w14:textId="77777777" w:rsidR="00196317" w:rsidRPr="00781626" w:rsidRDefault="00196317" w:rsidP="00781626"/>
    <w:sectPr w:rsidR="00196317" w:rsidRPr="00781626" w:rsidSect="004870AF">
      <w:headerReference w:type="default" r:id="rId2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67BF1" w14:textId="77777777" w:rsidR="00DA01DC" w:rsidRDefault="00DA01DC" w:rsidP="004E0F0F">
      <w:pPr>
        <w:spacing w:after="0" w:line="240" w:lineRule="auto"/>
      </w:pPr>
      <w:r>
        <w:separator/>
      </w:r>
    </w:p>
  </w:endnote>
  <w:endnote w:type="continuationSeparator" w:id="0">
    <w:p w14:paraId="0A9CA1E6" w14:textId="77777777" w:rsidR="00DA01DC" w:rsidRDefault="00DA01DC" w:rsidP="004E0F0F">
      <w:pPr>
        <w:spacing w:after="0" w:line="240" w:lineRule="auto"/>
      </w:pPr>
      <w:r>
        <w:continuationSeparator/>
      </w:r>
    </w:p>
  </w:endnote>
  <w:endnote w:type="continuationNotice" w:id="1">
    <w:p w14:paraId="158C0880" w14:textId="77777777" w:rsidR="00DA01DC" w:rsidRDefault="00DA0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embedRegular r:id="rId1" w:fontKey="{701382C6-D1E5-42A4-B587-F2E10213E1B6}"/>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B6C2F" w14:textId="77777777" w:rsidR="001A776D" w:rsidRDefault="001A7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3E4B" w14:textId="77777777" w:rsidR="00FE6B77" w:rsidRPr="00AD4B18" w:rsidRDefault="00FE6B77" w:rsidP="00743AE8">
    <w:pPr>
      <w:pStyle w:val="Footer"/>
      <w:tabs>
        <w:tab w:val="clear" w:pos="4320"/>
        <w:tab w:val="clear" w:pos="8640"/>
        <w:tab w:val="right" w:pos="10198"/>
      </w:tabs>
    </w:pPr>
    <w:r w:rsidRPr="00CD1F6F">
      <w:rPr>
        <w:rFonts w:cs="Arial"/>
        <w:color w:val="230859" w:themeColor="text2"/>
        <w:sz w:val="24"/>
        <w:szCs w:val="26"/>
      </w:rPr>
      <w:t>www.britishcouncil.org</w:t>
    </w:r>
    <w:r w:rsidRPr="00357565">
      <w:rPr>
        <w:rFonts w:cs="Arial"/>
        <w:b/>
        <w:color w:val="230859" w:themeColor="text2"/>
        <w:sz w:val="24"/>
        <w:szCs w:val="26"/>
      </w:rPr>
      <w:tab/>
    </w:r>
    <w:r w:rsidRPr="00AD4B18">
      <w:fldChar w:fldCharType="begin"/>
    </w:r>
    <w:r w:rsidRPr="00AD4B18">
      <w:instrText xml:space="preserve"> PAGE   \* MERGEFORMAT </w:instrText>
    </w:r>
    <w:r w:rsidRPr="00AD4B18">
      <w:fldChar w:fldCharType="separate"/>
    </w:r>
    <w:r w:rsidRPr="00AD4B18">
      <w:t>2</w:t>
    </w:r>
    <w:r w:rsidRPr="00AD4B1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0F83" w14:textId="77777777" w:rsidR="00FE6B77" w:rsidRPr="00357565" w:rsidRDefault="00FE6B77"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65318" w14:textId="77777777" w:rsidR="00DA01DC" w:rsidRDefault="00DA01DC" w:rsidP="004E0F0F">
      <w:pPr>
        <w:spacing w:after="0" w:line="240" w:lineRule="auto"/>
      </w:pPr>
      <w:r>
        <w:separator/>
      </w:r>
    </w:p>
  </w:footnote>
  <w:footnote w:type="continuationSeparator" w:id="0">
    <w:p w14:paraId="61C9CA64" w14:textId="77777777" w:rsidR="00DA01DC" w:rsidRDefault="00DA01DC" w:rsidP="004E0F0F">
      <w:pPr>
        <w:spacing w:after="0" w:line="240" w:lineRule="auto"/>
      </w:pPr>
      <w:r>
        <w:continuationSeparator/>
      </w:r>
    </w:p>
  </w:footnote>
  <w:footnote w:type="continuationNotice" w:id="1">
    <w:p w14:paraId="12CF7E62" w14:textId="77777777" w:rsidR="00DA01DC" w:rsidRDefault="00DA0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028B3" w14:textId="77777777" w:rsidR="001A776D" w:rsidRDefault="001A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952C" w14:textId="77777777" w:rsidR="00FE6B77" w:rsidRDefault="00FE6B77">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1" behindDoc="0" locked="0" layoutInCell="1" allowOverlap="1" wp14:anchorId="3DA227CE" wp14:editId="10DDF091">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08E549E"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DEF83" w14:textId="018B98EE" w:rsidR="00FE6B77" w:rsidRDefault="00FE6B77">
    <w:pPr>
      <w:pStyle w:val="Header"/>
    </w:pPr>
    <w:r>
      <w:rPr>
        <w:noProof/>
        <w:lang w:val="en-US"/>
      </w:rPr>
      <w:drawing>
        <wp:anchor distT="0" distB="424815" distL="114300" distR="114300" simplePos="0" relativeHeight="251660290" behindDoc="0" locked="0" layoutInCell="1" allowOverlap="1" wp14:anchorId="4FF17CF3" wp14:editId="585FDE7B">
          <wp:simplePos x="0" y="0"/>
          <wp:positionH relativeFrom="page">
            <wp:posOffset>540385</wp:posOffset>
          </wp:positionH>
          <wp:positionV relativeFrom="page">
            <wp:posOffset>626110</wp:posOffset>
          </wp:positionV>
          <wp:extent cx="1472400" cy="424800"/>
          <wp:effectExtent l="0" t="0" r="0" b="0"/>
          <wp:wrapTopAndBottom/>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B3870" w14:textId="0834ADD8" w:rsidR="00FE6B77" w:rsidRDefault="00FE6B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EF240" w14:textId="77777777" w:rsidR="00FE6B77" w:rsidRDefault="00FE6B77">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2" behindDoc="0" locked="0" layoutInCell="1" allowOverlap="1" wp14:anchorId="7F3EB8DA" wp14:editId="33986955">
              <wp:simplePos x="0" y="0"/>
              <wp:positionH relativeFrom="column">
                <wp:posOffset>36195</wp:posOffset>
              </wp:positionH>
              <wp:positionV relativeFrom="line">
                <wp:posOffset>575945</wp:posOffset>
              </wp:positionV>
              <wp:extent cx="489600" cy="0"/>
              <wp:effectExtent l="12700" t="12700" r="31115" b="2540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2D2ED8AF"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6192"/>
    <w:multiLevelType w:val="hybridMultilevel"/>
    <w:tmpl w:val="DEF4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B6282"/>
    <w:multiLevelType w:val="hybridMultilevel"/>
    <w:tmpl w:val="8CFAD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85849"/>
    <w:multiLevelType w:val="hybridMultilevel"/>
    <w:tmpl w:val="4504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97D1E"/>
    <w:multiLevelType w:val="hybridMultilevel"/>
    <w:tmpl w:val="9F04DE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6BF5825"/>
    <w:multiLevelType w:val="hybridMultilevel"/>
    <w:tmpl w:val="AA5AF158"/>
    <w:lvl w:ilvl="0" w:tplc="EEF4C398">
      <w:start w:val="1"/>
      <w:numFmt w:val="bullet"/>
      <w:pStyle w:val="Bullets2"/>
      <w:lvlText w:val=""/>
      <w:lvlJc w:val="left"/>
      <w:pPr>
        <w:ind w:left="3744"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4464" w:hanging="360"/>
      </w:pPr>
      <w:rPr>
        <w:rFonts w:ascii="Courier New" w:hAnsi="Courier New" w:cs="Courier New" w:hint="default"/>
      </w:rPr>
    </w:lvl>
    <w:lvl w:ilvl="2" w:tplc="08090005" w:tentative="1">
      <w:start w:val="1"/>
      <w:numFmt w:val="bullet"/>
      <w:lvlText w:val=""/>
      <w:lvlJc w:val="left"/>
      <w:pPr>
        <w:ind w:left="5184" w:hanging="360"/>
      </w:pPr>
      <w:rPr>
        <w:rFonts w:ascii="Wingdings" w:hAnsi="Wingdings" w:hint="default"/>
      </w:rPr>
    </w:lvl>
    <w:lvl w:ilvl="3" w:tplc="08090001" w:tentative="1">
      <w:start w:val="1"/>
      <w:numFmt w:val="bullet"/>
      <w:lvlText w:val=""/>
      <w:lvlJc w:val="left"/>
      <w:pPr>
        <w:ind w:left="5904" w:hanging="360"/>
      </w:pPr>
      <w:rPr>
        <w:rFonts w:ascii="Symbol" w:hAnsi="Symbol" w:hint="default"/>
      </w:rPr>
    </w:lvl>
    <w:lvl w:ilvl="4" w:tplc="08090003" w:tentative="1">
      <w:start w:val="1"/>
      <w:numFmt w:val="bullet"/>
      <w:lvlText w:val="o"/>
      <w:lvlJc w:val="left"/>
      <w:pPr>
        <w:ind w:left="6624" w:hanging="360"/>
      </w:pPr>
      <w:rPr>
        <w:rFonts w:ascii="Courier New" w:hAnsi="Courier New" w:cs="Courier New" w:hint="default"/>
      </w:rPr>
    </w:lvl>
    <w:lvl w:ilvl="5" w:tplc="08090005" w:tentative="1">
      <w:start w:val="1"/>
      <w:numFmt w:val="bullet"/>
      <w:lvlText w:val=""/>
      <w:lvlJc w:val="left"/>
      <w:pPr>
        <w:ind w:left="7344" w:hanging="360"/>
      </w:pPr>
      <w:rPr>
        <w:rFonts w:ascii="Wingdings" w:hAnsi="Wingdings" w:hint="default"/>
      </w:rPr>
    </w:lvl>
    <w:lvl w:ilvl="6" w:tplc="08090001" w:tentative="1">
      <w:start w:val="1"/>
      <w:numFmt w:val="bullet"/>
      <w:lvlText w:val=""/>
      <w:lvlJc w:val="left"/>
      <w:pPr>
        <w:ind w:left="8064" w:hanging="360"/>
      </w:pPr>
      <w:rPr>
        <w:rFonts w:ascii="Symbol" w:hAnsi="Symbol" w:hint="default"/>
      </w:rPr>
    </w:lvl>
    <w:lvl w:ilvl="7" w:tplc="08090003" w:tentative="1">
      <w:start w:val="1"/>
      <w:numFmt w:val="bullet"/>
      <w:lvlText w:val="o"/>
      <w:lvlJc w:val="left"/>
      <w:pPr>
        <w:ind w:left="8784" w:hanging="360"/>
      </w:pPr>
      <w:rPr>
        <w:rFonts w:ascii="Courier New" w:hAnsi="Courier New" w:cs="Courier New" w:hint="default"/>
      </w:rPr>
    </w:lvl>
    <w:lvl w:ilvl="8" w:tplc="08090005" w:tentative="1">
      <w:start w:val="1"/>
      <w:numFmt w:val="bullet"/>
      <w:lvlText w:val=""/>
      <w:lvlJc w:val="left"/>
      <w:pPr>
        <w:ind w:left="9504" w:hanging="360"/>
      </w:pPr>
      <w:rPr>
        <w:rFonts w:ascii="Wingdings" w:hAnsi="Wingdings" w:hint="default"/>
      </w:rPr>
    </w:lvl>
  </w:abstractNum>
  <w:abstractNum w:abstractNumId="5" w15:restartNumberingAfterBreak="0">
    <w:nsid w:val="16D929F6"/>
    <w:multiLevelType w:val="multilevel"/>
    <w:tmpl w:val="8DFA2D52"/>
    <w:lvl w:ilvl="0">
      <w:start w:val="1"/>
      <w:numFmt w:val="decimal"/>
      <w:pStyle w:val="Heading1"/>
      <w:suff w:val="space"/>
      <w:lvlText w:val="%1."/>
      <w:lvlJc w:val="left"/>
      <w:pPr>
        <w:ind w:left="0" w:firstLine="0"/>
      </w:pPr>
      <w:rPr>
        <w:rFonts w:hint="default"/>
        <w:b/>
        <w:i w:val="0"/>
        <w:caps w:val="0"/>
        <w:strike w:val="0"/>
        <w:dstrike w:val="0"/>
        <w:vanish w:val="0"/>
        <w:color w:val="261759"/>
        <w:sz w:val="28"/>
        <w:vertAlign w:val="baseline"/>
      </w:rPr>
    </w:lvl>
    <w:lvl w:ilvl="1">
      <w:start w:val="1"/>
      <w:numFmt w:val="decimal"/>
      <w:pStyle w:val="Heading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Section %9"/>
      <w:lvlJc w:val="left"/>
      <w:pPr>
        <w:ind w:left="0" w:firstLine="0"/>
      </w:pPr>
      <w:rPr>
        <w:rFonts w:hint="default"/>
      </w:rPr>
    </w:lvl>
  </w:abstractNum>
  <w:abstractNum w:abstractNumId="6" w15:restartNumberingAfterBreak="0">
    <w:nsid w:val="1D655532"/>
    <w:multiLevelType w:val="hybridMultilevel"/>
    <w:tmpl w:val="2A16E0AA"/>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abstractNum w:abstractNumId="7" w15:restartNumberingAfterBreak="0">
    <w:nsid w:val="21C5455F"/>
    <w:multiLevelType w:val="hybridMultilevel"/>
    <w:tmpl w:val="9416A32E"/>
    <w:lvl w:ilvl="0" w:tplc="15941666">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FB4DCE"/>
    <w:multiLevelType w:val="hybridMultilevel"/>
    <w:tmpl w:val="3E4AEEB8"/>
    <w:lvl w:ilvl="0" w:tplc="98BABBB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AD2329"/>
    <w:multiLevelType w:val="hybridMultilevel"/>
    <w:tmpl w:val="4486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B4391"/>
    <w:multiLevelType w:val="hybridMultilevel"/>
    <w:tmpl w:val="0F14D514"/>
    <w:lvl w:ilvl="0" w:tplc="FC8AC848">
      <w:start w:val="1"/>
      <w:numFmt w:val="bullet"/>
      <w:pStyle w:val="Tablebullet1"/>
      <w:lvlText w:val=""/>
      <w:lvlJc w:val="left"/>
      <w:pPr>
        <w:ind w:left="835" w:hanging="360"/>
      </w:pPr>
      <w:rPr>
        <w:rFonts w:ascii="Symbol" w:hAnsi="Symbol" w:cs="Symbol" w:hint="default"/>
        <w:b w:val="0"/>
        <w:i w:val="0"/>
        <w:caps w:val="0"/>
        <w:strike w:val="0"/>
        <w:dstrike w:val="0"/>
        <w:vanish w:val="0"/>
        <w:color w:val="C8107D"/>
        <w:sz w:val="18"/>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1" w15:restartNumberingAfterBreak="0">
    <w:nsid w:val="332B35B8"/>
    <w:multiLevelType w:val="hybridMultilevel"/>
    <w:tmpl w:val="31D8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E6356"/>
    <w:multiLevelType w:val="hybridMultilevel"/>
    <w:tmpl w:val="6B3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C3C20"/>
    <w:multiLevelType w:val="hybridMultilevel"/>
    <w:tmpl w:val="9B7A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80989"/>
    <w:multiLevelType w:val="hybridMultilevel"/>
    <w:tmpl w:val="6834EE10"/>
    <w:lvl w:ilvl="0" w:tplc="32FC59FC">
      <w:start w:val="1"/>
      <w:numFmt w:val="bullet"/>
      <w:pStyle w:val="Bullets1"/>
      <w:lvlText w:val=""/>
      <w:lvlJc w:val="left"/>
      <w:pPr>
        <w:ind w:left="1440"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D45ED0"/>
    <w:multiLevelType w:val="hybridMultilevel"/>
    <w:tmpl w:val="95BAA3D4"/>
    <w:lvl w:ilvl="0" w:tplc="65EEEED2">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6" w15:restartNumberingAfterBreak="0">
    <w:nsid w:val="50CF50D1"/>
    <w:multiLevelType w:val="hybridMultilevel"/>
    <w:tmpl w:val="31B8D2DE"/>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C48FA"/>
    <w:multiLevelType w:val="hybridMultilevel"/>
    <w:tmpl w:val="C2829AD8"/>
    <w:lvl w:ilvl="0" w:tplc="08090001">
      <w:start w:val="1"/>
      <w:numFmt w:val="bullet"/>
      <w:lvlText w:val=""/>
      <w:lvlJc w:val="left"/>
      <w:pPr>
        <w:ind w:left="720" w:hanging="360"/>
      </w:pPr>
      <w:rPr>
        <w:rFonts w:ascii="Symbol" w:hAnsi="Symbol" w:hint="default"/>
      </w:rPr>
    </w:lvl>
    <w:lvl w:ilvl="1" w:tplc="B93CA1BC">
      <w:numFmt w:val="bullet"/>
      <w:lvlText w:val="·"/>
      <w:lvlJc w:val="left"/>
      <w:pPr>
        <w:ind w:left="1710" w:hanging="63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F5255"/>
    <w:multiLevelType w:val="hybridMultilevel"/>
    <w:tmpl w:val="8712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21D7C"/>
    <w:multiLevelType w:val="hybridMultilevel"/>
    <w:tmpl w:val="52063C7A"/>
    <w:lvl w:ilvl="0" w:tplc="74685A4A">
      <w:start w:val="1"/>
      <w:numFmt w:val="bullet"/>
      <w:pStyle w:val="Bullets"/>
      <w:lvlText w:val=""/>
      <w:lvlJc w:val="left"/>
      <w:pPr>
        <w:ind w:left="360"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8"/>
  </w:num>
  <w:num w:numId="5">
    <w:abstractNumId w:val="7"/>
  </w:num>
  <w:num w:numId="6">
    <w:abstractNumId w:val="14"/>
  </w:num>
  <w:num w:numId="7">
    <w:abstractNumId w:val="4"/>
  </w:num>
  <w:num w:numId="8">
    <w:abstractNumId w:val="5"/>
  </w:num>
  <w:num w:numId="9">
    <w:abstractNumId w:val="3"/>
  </w:num>
  <w:num w:numId="10">
    <w:abstractNumId w:val="10"/>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9"/>
  </w:num>
  <w:num w:numId="16">
    <w:abstractNumId w:val="2"/>
  </w:num>
  <w:num w:numId="17">
    <w:abstractNumId w:val="18"/>
  </w:num>
  <w:num w:numId="18">
    <w:abstractNumId w:val="0"/>
  </w:num>
  <w:num w:numId="19">
    <w:abstractNumId w:val="19"/>
  </w:num>
  <w:num w:numId="20">
    <w:abstractNumId w:val="12"/>
  </w:num>
  <w:num w:numId="21">
    <w:abstractNumId w:val="6"/>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71"/>
    <w:rsid w:val="000003A7"/>
    <w:rsid w:val="00001B89"/>
    <w:rsid w:val="00003734"/>
    <w:rsid w:val="00004275"/>
    <w:rsid w:val="000048DB"/>
    <w:rsid w:val="00005121"/>
    <w:rsid w:val="0000706E"/>
    <w:rsid w:val="00007841"/>
    <w:rsid w:val="000110A3"/>
    <w:rsid w:val="00016684"/>
    <w:rsid w:val="00016E10"/>
    <w:rsid w:val="000171EB"/>
    <w:rsid w:val="000179BD"/>
    <w:rsid w:val="00020965"/>
    <w:rsid w:val="00021896"/>
    <w:rsid w:val="00021CF5"/>
    <w:rsid w:val="0002405D"/>
    <w:rsid w:val="00024145"/>
    <w:rsid w:val="000245D1"/>
    <w:rsid w:val="00030733"/>
    <w:rsid w:val="00030F2D"/>
    <w:rsid w:val="00032765"/>
    <w:rsid w:val="00035322"/>
    <w:rsid w:val="00042F9B"/>
    <w:rsid w:val="00043455"/>
    <w:rsid w:val="000463D9"/>
    <w:rsid w:val="0005183E"/>
    <w:rsid w:val="000532F2"/>
    <w:rsid w:val="00053883"/>
    <w:rsid w:val="00053F2B"/>
    <w:rsid w:val="00054600"/>
    <w:rsid w:val="0005525C"/>
    <w:rsid w:val="0005592D"/>
    <w:rsid w:val="00057EEA"/>
    <w:rsid w:val="00060A21"/>
    <w:rsid w:val="00061B6A"/>
    <w:rsid w:val="000661A7"/>
    <w:rsid w:val="00067637"/>
    <w:rsid w:val="00067F0F"/>
    <w:rsid w:val="00071E87"/>
    <w:rsid w:val="00075053"/>
    <w:rsid w:val="00075D06"/>
    <w:rsid w:val="00081D15"/>
    <w:rsid w:val="00082562"/>
    <w:rsid w:val="000831A7"/>
    <w:rsid w:val="0008757D"/>
    <w:rsid w:val="00090E8A"/>
    <w:rsid w:val="00090F13"/>
    <w:rsid w:val="00092247"/>
    <w:rsid w:val="00092917"/>
    <w:rsid w:val="00095281"/>
    <w:rsid w:val="000953EB"/>
    <w:rsid w:val="000A0A21"/>
    <w:rsid w:val="000A0F81"/>
    <w:rsid w:val="000A0F94"/>
    <w:rsid w:val="000A42D6"/>
    <w:rsid w:val="000B0D39"/>
    <w:rsid w:val="000B23DF"/>
    <w:rsid w:val="000B4C04"/>
    <w:rsid w:val="000B5B27"/>
    <w:rsid w:val="000B69D6"/>
    <w:rsid w:val="000B7EA1"/>
    <w:rsid w:val="000C1AF4"/>
    <w:rsid w:val="000C23DE"/>
    <w:rsid w:val="000C4B9F"/>
    <w:rsid w:val="000D0FEB"/>
    <w:rsid w:val="000D142A"/>
    <w:rsid w:val="000D18D7"/>
    <w:rsid w:val="000D1EEE"/>
    <w:rsid w:val="000D2456"/>
    <w:rsid w:val="000D422E"/>
    <w:rsid w:val="000D66B3"/>
    <w:rsid w:val="000E0B8C"/>
    <w:rsid w:val="000E0C4C"/>
    <w:rsid w:val="000F355A"/>
    <w:rsid w:val="000F3DB7"/>
    <w:rsid w:val="000F5865"/>
    <w:rsid w:val="000F670E"/>
    <w:rsid w:val="000F7302"/>
    <w:rsid w:val="0010018B"/>
    <w:rsid w:val="00102D6C"/>
    <w:rsid w:val="00103835"/>
    <w:rsid w:val="0010517D"/>
    <w:rsid w:val="001070B5"/>
    <w:rsid w:val="00107FBE"/>
    <w:rsid w:val="0011115D"/>
    <w:rsid w:val="001140F8"/>
    <w:rsid w:val="00114CFB"/>
    <w:rsid w:val="00124C82"/>
    <w:rsid w:val="0012555F"/>
    <w:rsid w:val="001261B8"/>
    <w:rsid w:val="0012727D"/>
    <w:rsid w:val="00131DA8"/>
    <w:rsid w:val="00132AE5"/>
    <w:rsid w:val="00132AE9"/>
    <w:rsid w:val="001331AA"/>
    <w:rsid w:val="001402AE"/>
    <w:rsid w:val="001425BD"/>
    <w:rsid w:val="0014790C"/>
    <w:rsid w:val="00147E1A"/>
    <w:rsid w:val="001507FD"/>
    <w:rsid w:val="001552B8"/>
    <w:rsid w:val="0015662D"/>
    <w:rsid w:val="001567A1"/>
    <w:rsid w:val="0016148B"/>
    <w:rsid w:val="001626DE"/>
    <w:rsid w:val="00164C60"/>
    <w:rsid w:val="00164D11"/>
    <w:rsid w:val="001656C7"/>
    <w:rsid w:val="00165832"/>
    <w:rsid w:val="00166F30"/>
    <w:rsid w:val="001674B4"/>
    <w:rsid w:val="00170AB3"/>
    <w:rsid w:val="001712F0"/>
    <w:rsid w:val="00173EEF"/>
    <w:rsid w:val="00176B9C"/>
    <w:rsid w:val="0018362D"/>
    <w:rsid w:val="00186D27"/>
    <w:rsid w:val="00187C81"/>
    <w:rsid w:val="00187EEB"/>
    <w:rsid w:val="00187F9D"/>
    <w:rsid w:val="001911F9"/>
    <w:rsid w:val="00191C30"/>
    <w:rsid w:val="00191D4A"/>
    <w:rsid w:val="00192A7B"/>
    <w:rsid w:val="00194A7E"/>
    <w:rsid w:val="0019527A"/>
    <w:rsid w:val="00195974"/>
    <w:rsid w:val="00196317"/>
    <w:rsid w:val="001A0FF9"/>
    <w:rsid w:val="001A0FFA"/>
    <w:rsid w:val="001A193D"/>
    <w:rsid w:val="001A2060"/>
    <w:rsid w:val="001A6AC7"/>
    <w:rsid w:val="001A7372"/>
    <w:rsid w:val="001A7386"/>
    <w:rsid w:val="001A776D"/>
    <w:rsid w:val="001A7AFD"/>
    <w:rsid w:val="001B1C29"/>
    <w:rsid w:val="001B2D72"/>
    <w:rsid w:val="001B2E1D"/>
    <w:rsid w:val="001B3790"/>
    <w:rsid w:val="001B4EFD"/>
    <w:rsid w:val="001B5C87"/>
    <w:rsid w:val="001B676F"/>
    <w:rsid w:val="001C111E"/>
    <w:rsid w:val="001C2D48"/>
    <w:rsid w:val="001C41B1"/>
    <w:rsid w:val="001C7B9C"/>
    <w:rsid w:val="001D0771"/>
    <w:rsid w:val="001D290B"/>
    <w:rsid w:val="001D295F"/>
    <w:rsid w:val="001D5116"/>
    <w:rsid w:val="001D5EF8"/>
    <w:rsid w:val="001E1F13"/>
    <w:rsid w:val="001E2430"/>
    <w:rsid w:val="001E4E2A"/>
    <w:rsid w:val="001E5B8A"/>
    <w:rsid w:val="001E5BEF"/>
    <w:rsid w:val="001E6DCE"/>
    <w:rsid w:val="001E7ECB"/>
    <w:rsid w:val="001F000B"/>
    <w:rsid w:val="001F05DF"/>
    <w:rsid w:val="001F2115"/>
    <w:rsid w:val="001F2942"/>
    <w:rsid w:val="001F3A5C"/>
    <w:rsid w:val="001F49BF"/>
    <w:rsid w:val="001F5032"/>
    <w:rsid w:val="001F5876"/>
    <w:rsid w:val="001F5C75"/>
    <w:rsid w:val="00200217"/>
    <w:rsid w:val="00202009"/>
    <w:rsid w:val="00202643"/>
    <w:rsid w:val="0020420A"/>
    <w:rsid w:val="00204334"/>
    <w:rsid w:val="00205D84"/>
    <w:rsid w:val="00207112"/>
    <w:rsid w:val="00211AF3"/>
    <w:rsid w:val="00215EC6"/>
    <w:rsid w:val="00216A27"/>
    <w:rsid w:val="00216C45"/>
    <w:rsid w:val="00217340"/>
    <w:rsid w:val="00217BAC"/>
    <w:rsid w:val="002221B6"/>
    <w:rsid w:val="002225F5"/>
    <w:rsid w:val="00222DD0"/>
    <w:rsid w:val="00224C1D"/>
    <w:rsid w:val="00230260"/>
    <w:rsid w:val="00230728"/>
    <w:rsid w:val="002346F5"/>
    <w:rsid w:val="002348FA"/>
    <w:rsid w:val="00236813"/>
    <w:rsid w:val="00245934"/>
    <w:rsid w:val="00245D8A"/>
    <w:rsid w:val="002500CF"/>
    <w:rsid w:val="002510E4"/>
    <w:rsid w:val="00252B54"/>
    <w:rsid w:val="002542F1"/>
    <w:rsid w:val="00256482"/>
    <w:rsid w:val="002578C3"/>
    <w:rsid w:val="00261393"/>
    <w:rsid w:val="00264312"/>
    <w:rsid w:val="002647F2"/>
    <w:rsid w:val="002709DF"/>
    <w:rsid w:val="00271072"/>
    <w:rsid w:val="002710FD"/>
    <w:rsid w:val="00272EB4"/>
    <w:rsid w:val="0027369D"/>
    <w:rsid w:val="00274689"/>
    <w:rsid w:val="002749EE"/>
    <w:rsid w:val="00281E97"/>
    <w:rsid w:val="00286E90"/>
    <w:rsid w:val="00287C4F"/>
    <w:rsid w:val="00290EBF"/>
    <w:rsid w:val="0029152B"/>
    <w:rsid w:val="00295E02"/>
    <w:rsid w:val="002964E5"/>
    <w:rsid w:val="00297B4F"/>
    <w:rsid w:val="002A0BF9"/>
    <w:rsid w:val="002A15ED"/>
    <w:rsid w:val="002A1D0E"/>
    <w:rsid w:val="002A399C"/>
    <w:rsid w:val="002A58E2"/>
    <w:rsid w:val="002A5DC7"/>
    <w:rsid w:val="002A6099"/>
    <w:rsid w:val="002B2247"/>
    <w:rsid w:val="002B2540"/>
    <w:rsid w:val="002B39FC"/>
    <w:rsid w:val="002B69F5"/>
    <w:rsid w:val="002B6E73"/>
    <w:rsid w:val="002B7FFB"/>
    <w:rsid w:val="002C0274"/>
    <w:rsid w:val="002C1139"/>
    <w:rsid w:val="002C1766"/>
    <w:rsid w:val="002C45C0"/>
    <w:rsid w:val="002C5271"/>
    <w:rsid w:val="002D1C19"/>
    <w:rsid w:val="002D375E"/>
    <w:rsid w:val="002D5AAB"/>
    <w:rsid w:val="002D63CA"/>
    <w:rsid w:val="002D6545"/>
    <w:rsid w:val="002D7990"/>
    <w:rsid w:val="002E38C1"/>
    <w:rsid w:val="002E479A"/>
    <w:rsid w:val="002E4C30"/>
    <w:rsid w:val="002E58CF"/>
    <w:rsid w:val="002E6B95"/>
    <w:rsid w:val="002E700D"/>
    <w:rsid w:val="002F0C18"/>
    <w:rsid w:val="002F0DF9"/>
    <w:rsid w:val="002F20DE"/>
    <w:rsid w:val="002F470B"/>
    <w:rsid w:val="002F50BC"/>
    <w:rsid w:val="0030049B"/>
    <w:rsid w:val="003015CF"/>
    <w:rsid w:val="00301797"/>
    <w:rsid w:val="00301B73"/>
    <w:rsid w:val="003029E5"/>
    <w:rsid w:val="0030729E"/>
    <w:rsid w:val="00312307"/>
    <w:rsid w:val="00312E25"/>
    <w:rsid w:val="003133F6"/>
    <w:rsid w:val="00313F83"/>
    <w:rsid w:val="003140C7"/>
    <w:rsid w:val="00314495"/>
    <w:rsid w:val="003148D8"/>
    <w:rsid w:val="0031526D"/>
    <w:rsid w:val="0032289A"/>
    <w:rsid w:val="00322C13"/>
    <w:rsid w:val="00322D79"/>
    <w:rsid w:val="003246AA"/>
    <w:rsid w:val="00324FBA"/>
    <w:rsid w:val="003262E7"/>
    <w:rsid w:val="00326ED1"/>
    <w:rsid w:val="00327369"/>
    <w:rsid w:val="003311B3"/>
    <w:rsid w:val="003312D5"/>
    <w:rsid w:val="00331D49"/>
    <w:rsid w:val="00334D04"/>
    <w:rsid w:val="003352B1"/>
    <w:rsid w:val="003353E3"/>
    <w:rsid w:val="003363E5"/>
    <w:rsid w:val="00340B09"/>
    <w:rsid w:val="00341CD8"/>
    <w:rsid w:val="00343B0E"/>
    <w:rsid w:val="00347AC8"/>
    <w:rsid w:val="0035070F"/>
    <w:rsid w:val="0035206C"/>
    <w:rsid w:val="00357565"/>
    <w:rsid w:val="00360AFE"/>
    <w:rsid w:val="003634F6"/>
    <w:rsid w:val="00366983"/>
    <w:rsid w:val="00367C37"/>
    <w:rsid w:val="00372838"/>
    <w:rsid w:val="00374351"/>
    <w:rsid w:val="003770B1"/>
    <w:rsid w:val="00381000"/>
    <w:rsid w:val="00381494"/>
    <w:rsid w:val="00386714"/>
    <w:rsid w:val="0039266A"/>
    <w:rsid w:val="00392D8C"/>
    <w:rsid w:val="00393E69"/>
    <w:rsid w:val="00396A27"/>
    <w:rsid w:val="00397452"/>
    <w:rsid w:val="003A059F"/>
    <w:rsid w:val="003A0950"/>
    <w:rsid w:val="003A24E2"/>
    <w:rsid w:val="003A5872"/>
    <w:rsid w:val="003A6C5D"/>
    <w:rsid w:val="003A7BFE"/>
    <w:rsid w:val="003A7DE9"/>
    <w:rsid w:val="003B1769"/>
    <w:rsid w:val="003B2CAB"/>
    <w:rsid w:val="003B4847"/>
    <w:rsid w:val="003B5061"/>
    <w:rsid w:val="003B5401"/>
    <w:rsid w:val="003B6578"/>
    <w:rsid w:val="003B79C5"/>
    <w:rsid w:val="003B7DF5"/>
    <w:rsid w:val="003C06ED"/>
    <w:rsid w:val="003C13C5"/>
    <w:rsid w:val="003C3027"/>
    <w:rsid w:val="003C320E"/>
    <w:rsid w:val="003C378F"/>
    <w:rsid w:val="003C3C0E"/>
    <w:rsid w:val="003C506E"/>
    <w:rsid w:val="003C5519"/>
    <w:rsid w:val="003D4034"/>
    <w:rsid w:val="003D52ED"/>
    <w:rsid w:val="003D54D6"/>
    <w:rsid w:val="003D72F1"/>
    <w:rsid w:val="003E43A3"/>
    <w:rsid w:val="003E563E"/>
    <w:rsid w:val="003F0141"/>
    <w:rsid w:val="003F0B1F"/>
    <w:rsid w:val="003F3691"/>
    <w:rsid w:val="003F3A5C"/>
    <w:rsid w:val="003F4D4E"/>
    <w:rsid w:val="003F5E85"/>
    <w:rsid w:val="003F64F0"/>
    <w:rsid w:val="003F7B50"/>
    <w:rsid w:val="00401B57"/>
    <w:rsid w:val="0040456D"/>
    <w:rsid w:val="004054F9"/>
    <w:rsid w:val="0040649C"/>
    <w:rsid w:val="00406F2D"/>
    <w:rsid w:val="00407397"/>
    <w:rsid w:val="00407B11"/>
    <w:rsid w:val="00411FA7"/>
    <w:rsid w:val="0041485A"/>
    <w:rsid w:val="00416E5D"/>
    <w:rsid w:val="00421407"/>
    <w:rsid w:val="00422A01"/>
    <w:rsid w:val="00425633"/>
    <w:rsid w:val="004265AE"/>
    <w:rsid w:val="0043054A"/>
    <w:rsid w:val="00431FDC"/>
    <w:rsid w:val="00433E27"/>
    <w:rsid w:val="004414F9"/>
    <w:rsid w:val="004436CA"/>
    <w:rsid w:val="00443AA3"/>
    <w:rsid w:val="00445A85"/>
    <w:rsid w:val="0044672A"/>
    <w:rsid w:val="00452ACB"/>
    <w:rsid w:val="00452DE0"/>
    <w:rsid w:val="004544BB"/>
    <w:rsid w:val="00454B74"/>
    <w:rsid w:val="00454DCB"/>
    <w:rsid w:val="004551E1"/>
    <w:rsid w:val="0045566E"/>
    <w:rsid w:val="00457508"/>
    <w:rsid w:val="0045784C"/>
    <w:rsid w:val="004578DF"/>
    <w:rsid w:val="00457D92"/>
    <w:rsid w:val="0046163F"/>
    <w:rsid w:val="004640A6"/>
    <w:rsid w:val="0046467A"/>
    <w:rsid w:val="004668FC"/>
    <w:rsid w:val="0046714D"/>
    <w:rsid w:val="0046777E"/>
    <w:rsid w:val="00467882"/>
    <w:rsid w:val="00467FB1"/>
    <w:rsid w:val="00470995"/>
    <w:rsid w:val="00473B5F"/>
    <w:rsid w:val="00476C25"/>
    <w:rsid w:val="0047721A"/>
    <w:rsid w:val="00482F14"/>
    <w:rsid w:val="004846F8"/>
    <w:rsid w:val="004870AF"/>
    <w:rsid w:val="00492A1A"/>
    <w:rsid w:val="00493CAA"/>
    <w:rsid w:val="0049489D"/>
    <w:rsid w:val="0049757C"/>
    <w:rsid w:val="004A0327"/>
    <w:rsid w:val="004A1D4E"/>
    <w:rsid w:val="004A24BF"/>
    <w:rsid w:val="004A3630"/>
    <w:rsid w:val="004A66B7"/>
    <w:rsid w:val="004A6EEE"/>
    <w:rsid w:val="004B18B9"/>
    <w:rsid w:val="004B3907"/>
    <w:rsid w:val="004B3A50"/>
    <w:rsid w:val="004B472B"/>
    <w:rsid w:val="004B5930"/>
    <w:rsid w:val="004B5E73"/>
    <w:rsid w:val="004C2A32"/>
    <w:rsid w:val="004C2FED"/>
    <w:rsid w:val="004C35A9"/>
    <w:rsid w:val="004C3FB5"/>
    <w:rsid w:val="004C4B01"/>
    <w:rsid w:val="004C4C28"/>
    <w:rsid w:val="004C4DBD"/>
    <w:rsid w:val="004D0FB9"/>
    <w:rsid w:val="004E0676"/>
    <w:rsid w:val="004E0F0F"/>
    <w:rsid w:val="004E6BA4"/>
    <w:rsid w:val="004E73AC"/>
    <w:rsid w:val="004F0981"/>
    <w:rsid w:val="004F3CAA"/>
    <w:rsid w:val="004F52C3"/>
    <w:rsid w:val="004F52E1"/>
    <w:rsid w:val="004F61EB"/>
    <w:rsid w:val="004F7ED5"/>
    <w:rsid w:val="00506A17"/>
    <w:rsid w:val="005076BC"/>
    <w:rsid w:val="00510657"/>
    <w:rsid w:val="005155AE"/>
    <w:rsid w:val="00515ACB"/>
    <w:rsid w:val="0051758A"/>
    <w:rsid w:val="005177A6"/>
    <w:rsid w:val="00517CDD"/>
    <w:rsid w:val="00520697"/>
    <w:rsid w:val="00520E76"/>
    <w:rsid w:val="00521E42"/>
    <w:rsid w:val="00527637"/>
    <w:rsid w:val="00530467"/>
    <w:rsid w:val="005307C0"/>
    <w:rsid w:val="0053175F"/>
    <w:rsid w:val="00537C75"/>
    <w:rsid w:val="00541385"/>
    <w:rsid w:val="00542466"/>
    <w:rsid w:val="00543547"/>
    <w:rsid w:val="00545EB5"/>
    <w:rsid w:val="00546185"/>
    <w:rsid w:val="00547694"/>
    <w:rsid w:val="00552EEB"/>
    <w:rsid w:val="00555A9A"/>
    <w:rsid w:val="005579B5"/>
    <w:rsid w:val="00557F6F"/>
    <w:rsid w:val="005668A3"/>
    <w:rsid w:val="00566EA4"/>
    <w:rsid w:val="00567357"/>
    <w:rsid w:val="00567B44"/>
    <w:rsid w:val="00574CEC"/>
    <w:rsid w:val="00575BB3"/>
    <w:rsid w:val="00580E61"/>
    <w:rsid w:val="0058290E"/>
    <w:rsid w:val="00583E47"/>
    <w:rsid w:val="0058704A"/>
    <w:rsid w:val="005900A5"/>
    <w:rsid w:val="005934B1"/>
    <w:rsid w:val="005949D1"/>
    <w:rsid w:val="005A0F48"/>
    <w:rsid w:val="005A1847"/>
    <w:rsid w:val="005A1F6B"/>
    <w:rsid w:val="005A2089"/>
    <w:rsid w:val="005A3673"/>
    <w:rsid w:val="005B0BD9"/>
    <w:rsid w:val="005B12F2"/>
    <w:rsid w:val="005B2D83"/>
    <w:rsid w:val="005B4DCD"/>
    <w:rsid w:val="005B684B"/>
    <w:rsid w:val="005B6938"/>
    <w:rsid w:val="005B7934"/>
    <w:rsid w:val="005C33D6"/>
    <w:rsid w:val="005C392D"/>
    <w:rsid w:val="005C3C6A"/>
    <w:rsid w:val="005C6FFD"/>
    <w:rsid w:val="005D06CC"/>
    <w:rsid w:val="005D3748"/>
    <w:rsid w:val="005D6507"/>
    <w:rsid w:val="005D7D42"/>
    <w:rsid w:val="005E005F"/>
    <w:rsid w:val="005E0411"/>
    <w:rsid w:val="005E33A4"/>
    <w:rsid w:val="005E6533"/>
    <w:rsid w:val="005E6DD6"/>
    <w:rsid w:val="005E7D55"/>
    <w:rsid w:val="005F0189"/>
    <w:rsid w:val="005F049B"/>
    <w:rsid w:val="005F2254"/>
    <w:rsid w:val="005F3527"/>
    <w:rsid w:val="005F3973"/>
    <w:rsid w:val="005F5868"/>
    <w:rsid w:val="00600917"/>
    <w:rsid w:val="006032BB"/>
    <w:rsid w:val="0061317C"/>
    <w:rsid w:val="006145FE"/>
    <w:rsid w:val="00616D40"/>
    <w:rsid w:val="00617054"/>
    <w:rsid w:val="00621CD1"/>
    <w:rsid w:val="0062264E"/>
    <w:rsid w:val="0062392D"/>
    <w:rsid w:val="00624773"/>
    <w:rsid w:val="0062643D"/>
    <w:rsid w:val="00630043"/>
    <w:rsid w:val="00630A2B"/>
    <w:rsid w:val="006325C1"/>
    <w:rsid w:val="006338CA"/>
    <w:rsid w:val="00633E23"/>
    <w:rsid w:val="00634336"/>
    <w:rsid w:val="00635487"/>
    <w:rsid w:val="00654B34"/>
    <w:rsid w:val="006563D8"/>
    <w:rsid w:val="00662CB4"/>
    <w:rsid w:val="00664761"/>
    <w:rsid w:val="006665D3"/>
    <w:rsid w:val="00667CFC"/>
    <w:rsid w:val="00667E1C"/>
    <w:rsid w:val="006711A5"/>
    <w:rsid w:val="0067191C"/>
    <w:rsid w:val="00671FEB"/>
    <w:rsid w:val="00673249"/>
    <w:rsid w:val="00674351"/>
    <w:rsid w:val="006776AC"/>
    <w:rsid w:val="00680380"/>
    <w:rsid w:val="00680492"/>
    <w:rsid w:val="00680B5D"/>
    <w:rsid w:val="00683F95"/>
    <w:rsid w:val="006849A7"/>
    <w:rsid w:val="00684E7C"/>
    <w:rsid w:val="00685493"/>
    <w:rsid w:val="00687D83"/>
    <w:rsid w:val="00690856"/>
    <w:rsid w:val="00691F5A"/>
    <w:rsid w:val="00692AA1"/>
    <w:rsid w:val="006A06E1"/>
    <w:rsid w:val="006A0984"/>
    <w:rsid w:val="006A3C45"/>
    <w:rsid w:val="006A4052"/>
    <w:rsid w:val="006A49A4"/>
    <w:rsid w:val="006A51E6"/>
    <w:rsid w:val="006B0657"/>
    <w:rsid w:val="006B3A99"/>
    <w:rsid w:val="006B4198"/>
    <w:rsid w:val="006C1F87"/>
    <w:rsid w:val="006C2431"/>
    <w:rsid w:val="006C2629"/>
    <w:rsid w:val="006C3D24"/>
    <w:rsid w:val="006C6BC3"/>
    <w:rsid w:val="006C7C13"/>
    <w:rsid w:val="006D5659"/>
    <w:rsid w:val="006D5E32"/>
    <w:rsid w:val="006D6698"/>
    <w:rsid w:val="006D6F2F"/>
    <w:rsid w:val="006E0657"/>
    <w:rsid w:val="006E3A1A"/>
    <w:rsid w:val="006E4DE6"/>
    <w:rsid w:val="006E61E2"/>
    <w:rsid w:val="006E6EA6"/>
    <w:rsid w:val="006E7B61"/>
    <w:rsid w:val="006F0CA5"/>
    <w:rsid w:val="006F17D0"/>
    <w:rsid w:val="006F7AB1"/>
    <w:rsid w:val="006F7DE7"/>
    <w:rsid w:val="00701296"/>
    <w:rsid w:val="00703322"/>
    <w:rsid w:val="00704175"/>
    <w:rsid w:val="00706C99"/>
    <w:rsid w:val="00706E75"/>
    <w:rsid w:val="0071489F"/>
    <w:rsid w:val="00721E84"/>
    <w:rsid w:val="007241F7"/>
    <w:rsid w:val="007254C0"/>
    <w:rsid w:val="00726C3A"/>
    <w:rsid w:val="00726D7E"/>
    <w:rsid w:val="00726FA2"/>
    <w:rsid w:val="00732957"/>
    <w:rsid w:val="00733371"/>
    <w:rsid w:val="007363BE"/>
    <w:rsid w:val="007416B9"/>
    <w:rsid w:val="007420E5"/>
    <w:rsid w:val="007420F0"/>
    <w:rsid w:val="00742EDB"/>
    <w:rsid w:val="0074375B"/>
    <w:rsid w:val="00743AE8"/>
    <w:rsid w:val="00744AE5"/>
    <w:rsid w:val="007532B0"/>
    <w:rsid w:val="00754028"/>
    <w:rsid w:val="007540F7"/>
    <w:rsid w:val="00755BB5"/>
    <w:rsid w:val="00760106"/>
    <w:rsid w:val="00760C63"/>
    <w:rsid w:val="007612A3"/>
    <w:rsid w:val="0076269C"/>
    <w:rsid w:val="00763EEF"/>
    <w:rsid w:val="00764D1C"/>
    <w:rsid w:val="007671D1"/>
    <w:rsid w:val="00772D12"/>
    <w:rsid w:val="0077378F"/>
    <w:rsid w:val="007743D7"/>
    <w:rsid w:val="00774BAE"/>
    <w:rsid w:val="00774C3E"/>
    <w:rsid w:val="00776D57"/>
    <w:rsid w:val="00780BCF"/>
    <w:rsid w:val="00781626"/>
    <w:rsid w:val="0078179D"/>
    <w:rsid w:val="00784275"/>
    <w:rsid w:val="00785FBE"/>
    <w:rsid w:val="00786A4E"/>
    <w:rsid w:val="00791FFF"/>
    <w:rsid w:val="00792E0D"/>
    <w:rsid w:val="00793A42"/>
    <w:rsid w:val="007A2580"/>
    <w:rsid w:val="007A4559"/>
    <w:rsid w:val="007A57E5"/>
    <w:rsid w:val="007A664B"/>
    <w:rsid w:val="007A6915"/>
    <w:rsid w:val="007B05DB"/>
    <w:rsid w:val="007B1973"/>
    <w:rsid w:val="007B1C1D"/>
    <w:rsid w:val="007B3DC4"/>
    <w:rsid w:val="007B4A33"/>
    <w:rsid w:val="007B5AF2"/>
    <w:rsid w:val="007B6264"/>
    <w:rsid w:val="007B7B80"/>
    <w:rsid w:val="007C1DD3"/>
    <w:rsid w:val="007D1C41"/>
    <w:rsid w:val="007D30A5"/>
    <w:rsid w:val="007D3350"/>
    <w:rsid w:val="007E75E3"/>
    <w:rsid w:val="007F1327"/>
    <w:rsid w:val="007F2020"/>
    <w:rsid w:val="008024C8"/>
    <w:rsid w:val="00802656"/>
    <w:rsid w:val="00804A93"/>
    <w:rsid w:val="00804D01"/>
    <w:rsid w:val="00806207"/>
    <w:rsid w:val="00807B86"/>
    <w:rsid w:val="008115A2"/>
    <w:rsid w:val="00812C3B"/>
    <w:rsid w:val="00816009"/>
    <w:rsid w:val="00817B3F"/>
    <w:rsid w:val="008232ED"/>
    <w:rsid w:val="008234CA"/>
    <w:rsid w:val="00826B91"/>
    <w:rsid w:val="00827D40"/>
    <w:rsid w:val="00831A67"/>
    <w:rsid w:val="00835108"/>
    <w:rsid w:val="00835E29"/>
    <w:rsid w:val="00836588"/>
    <w:rsid w:val="00840345"/>
    <w:rsid w:val="00840C13"/>
    <w:rsid w:val="00845F14"/>
    <w:rsid w:val="00847E66"/>
    <w:rsid w:val="00847F07"/>
    <w:rsid w:val="0085022E"/>
    <w:rsid w:val="0085124A"/>
    <w:rsid w:val="008512CC"/>
    <w:rsid w:val="008529F8"/>
    <w:rsid w:val="00853ADD"/>
    <w:rsid w:val="008546EA"/>
    <w:rsid w:val="00855A72"/>
    <w:rsid w:val="008566A6"/>
    <w:rsid w:val="00867754"/>
    <w:rsid w:val="00874C01"/>
    <w:rsid w:val="008756A5"/>
    <w:rsid w:val="0087577F"/>
    <w:rsid w:val="0087657A"/>
    <w:rsid w:val="008820EB"/>
    <w:rsid w:val="00884641"/>
    <w:rsid w:val="008855EA"/>
    <w:rsid w:val="00886B43"/>
    <w:rsid w:val="008901DE"/>
    <w:rsid w:val="00891ADF"/>
    <w:rsid w:val="00891F22"/>
    <w:rsid w:val="0089328E"/>
    <w:rsid w:val="008942F1"/>
    <w:rsid w:val="00895B0E"/>
    <w:rsid w:val="00895D8B"/>
    <w:rsid w:val="00897D1F"/>
    <w:rsid w:val="008A3DD1"/>
    <w:rsid w:val="008A4222"/>
    <w:rsid w:val="008A48BA"/>
    <w:rsid w:val="008A4E39"/>
    <w:rsid w:val="008A539C"/>
    <w:rsid w:val="008B029C"/>
    <w:rsid w:val="008B20E3"/>
    <w:rsid w:val="008B32C0"/>
    <w:rsid w:val="008B4C83"/>
    <w:rsid w:val="008B77C6"/>
    <w:rsid w:val="008C03F0"/>
    <w:rsid w:val="008C0629"/>
    <w:rsid w:val="008C3191"/>
    <w:rsid w:val="008C6346"/>
    <w:rsid w:val="008C6553"/>
    <w:rsid w:val="008C6EF0"/>
    <w:rsid w:val="008D162C"/>
    <w:rsid w:val="008D169C"/>
    <w:rsid w:val="008D271A"/>
    <w:rsid w:val="008D353B"/>
    <w:rsid w:val="008D5853"/>
    <w:rsid w:val="008D5D11"/>
    <w:rsid w:val="008E0B26"/>
    <w:rsid w:val="008E0EFA"/>
    <w:rsid w:val="008E1772"/>
    <w:rsid w:val="008E267D"/>
    <w:rsid w:val="008E4899"/>
    <w:rsid w:val="008E6E1B"/>
    <w:rsid w:val="008F1B3E"/>
    <w:rsid w:val="008F202A"/>
    <w:rsid w:val="008F390F"/>
    <w:rsid w:val="008F4FD8"/>
    <w:rsid w:val="008F7E40"/>
    <w:rsid w:val="0090238B"/>
    <w:rsid w:val="009024EE"/>
    <w:rsid w:val="00902E42"/>
    <w:rsid w:val="00906E5E"/>
    <w:rsid w:val="00907594"/>
    <w:rsid w:val="00907732"/>
    <w:rsid w:val="00907F00"/>
    <w:rsid w:val="0091183D"/>
    <w:rsid w:val="00912B52"/>
    <w:rsid w:val="00915A48"/>
    <w:rsid w:val="00916812"/>
    <w:rsid w:val="00921D41"/>
    <w:rsid w:val="00922611"/>
    <w:rsid w:val="00927F84"/>
    <w:rsid w:val="0093045E"/>
    <w:rsid w:val="0093334F"/>
    <w:rsid w:val="00935723"/>
    <w:rsid w:val="0093764B"/>
    <w:rsid w:val="00941235"/>
    <w:rsid w:val="0094292E"/>
    <w:rsid w:val="00942B47"/>
    <w:rsid w:val="00944887"/>
    <w:rsid w:val="00944EDF"/>
    <w:rsid w:val="00945F08"/>
    <w:rsid w:val="0095284E"/>
    <w:rsid w:val="00953231"/>
    <w:rsid w:val="0095490E"/>
    <w:rsid w:val="0095521A"/>
    <w:rsid w:val="00955D8B"/>
    <w:rsid w:val="00956C24"/>
    <w:rsid w:val="00957467"/>
    <w:rsid w:val="00962F69"/>
    <w:rsid w:val="00963F53"/>
    <w:rsid w:val="00964EC4"/>
    <w:rsid w:val="00964FFF"/>
    <w:rsid w:val="00970021"/>
    <w:rsid w:val="009700B3"/>
    <w:rsid w:val="00970E6C"/>
    <w:rsid w:val="00974E4D"/>
    <w:rsid w:val="00975429"/>
    <w:rsid w:val="00975B93"/>
    <w:rsid w:val="00983400"/>
    <w:rsid w:val="009837E5"/>
    <w:rsid w:val="00984DAE"/>
    <w:rsid w:val="00984F9D"/>
    <w:rsid w:val="00985BCC"/>
    <w:rsid w:val="0099328F"/>
    <w:rsid w:val="00995313"/>
    <w:rsid w:val="00995DA0"/>
    <w:rsid w:val="009A0151"/>
    <w:rsid w:val="009A04F6"/>
    <w:rsid w:val="009A0E6C"/>
    <w:rsid w:val="009A2D55"/>
    <w:rsid w:val="009A41B8"/>
    <w:rsid w:val="009A4337"/>
    <w:rsid w:val="009A4B97"/>
    <w:rsid w:val="009A75EE"/>
    <w:rsid w:val="009A7C2B"/>
    <w:rsid w:val="009B2202"/>
    <w:rsid w:val="009B3471"/>
    <w:rsid w:val="009B5534"/>
    <w:rsid w:val="009C127D"/>
    <w:rsid w:val="009C1DEC"/>
    <w:rsid w:val="009C49CE"/>
    <w:rsid w:val="009C6ACD"/>
    <w:rsid w:val="009D0E8A"/>
    <w:rsid w:val="009D3C1E"/>
    <w:rsid w:val="009D4238"/>
    <w:rsid w:val="009D5EBC"/>
    <w:rsid w:val="009D68FE"/>
    <w:rsid w:val="009E0532"/>
    <w:rsid w:val="009E1AC0"/>
    <w:rsid w:val="009E2D9A"/>
    <w:rsid w:val="009E3CFE"/>
    <w:rsid w:val="009E5616"/>
    <w:rsid w:val="009E6349"/>
    <w:rsid w:val="009E7EA7"/>
    <w:rsid w:val="009F06E4"/>
    <w:rsid w:val="009F0B50"/>
    <w:rsid w:val="009F0B90"/>
    <w:rsid w:val="00A002FC"/>
    <w:rsid w:val="00A016AF"/>
    <w:rsid w:val="00A1271A"/>
    <w:rsid w:val="00A155DB"/>
    <w:rsid w:val="00A16BB8"/>
    <w:rsid w:val="00A177EE"/>
    <w:rsid w:val="00A20753"/>
    <w:rsid w:val="00A20B81"/>
    <w:rsid w:val="00A21E92"/>
    <w:rsid w:val="00A21FD5"/>
    <w:rsid w:val="00A249CC"/>
    <w:rsid w:val="00A262B4"/>
    <w:rsid w:val="00A263C9"/>
    <w:rsid w:val="00A31C3A"/>
    <w:rsid w:val="00A31FF6"/>
    <w:rsid w:val="00A3206B"/>
    <w:rsid w:val="00A33158"/>
    <w:rsid w:val="00A3536B"/>
    <w:rsid w:val="00A3734D"/>
    <w:rsid w:val="00A4087E"/>
    <w:rsid w:val="00A41CC7"/>
    <w:rsid w:val="00A41CF9"/>
    <w:rsid w:val="00A420E0"/>
    <w:rsid w:val="00A422CD"/>
    <w:rsid w:val="00A46111"/>
    <w:rsid w:val="00A46150"/>
    <w:rsid w:val="00A465E7"/>
    <w:rsid w:val="00A46F7D"/>
    <w:rsid w:val="00A539C5"/>
    <w:rsid w:val="00A551A7"/>
    <w:rsid w:val="00A55B8E"/>
    <w:rsid w:val="00A56FEE"/>
    <w:rsid w:val="00A617BB"/>
    <w:rsid w:val="00A640DB"/>
    <w:rsid w:val="00A65542"/>
    <w:rsid w:val="00A6627A"/>
    <w:rsid w:val="00A7218F"/>
    <w:rsid w:val="00A727CD"/>
    <w:rsid w:val="00A74552"/>
    <w:rsid w:val="00A750A3"/>
    <w:rsid w:val="00A75B0F"/>
    <w:rsid w:val="00A77A37"/>
    <w:rsid w:val="00A804A7"/>
    <w:rsid w:val="00A86A3A"/>
    <w:rsid w:val="00A875C6"/>
    <w:rsid w:val="00A8792D"/>
    <w:rsid w:val="00A9102A"/>
    <w:rsid w:val="00A91064"/>
    <w:rsid w:val="00A92061"/>
    <w:rsid w:val="00A963C5"/>
    <w:rsid w:val="00AA01D7"/>
    <w:rsid w:val="00AA1395"/>
    <w:rsid w:val="00AA3D90"/>
    <w:rsid w:val="00AB11B2"/>
    <w:rsid w:val="00AB19A5"/>
    <w:rsid w:val="00AB21F3"/>
    <w:rsid w:val="00AB37F5"/>
    <w:rsid w:val="00AB436A"/>
    <w:rsid w:val="00AB63FE"/>
    <w:rsid w:val="00AB67CC"/>
    <w:rsid w:val="00AC1F36"/>
    <w:rsid w:val="00AC2403"/>
    <w:rsid w:val="00AC2AB0"/>
    <w:rsid w:val="00AC3806"/>
    <w:rsid w:val="00AC4069"/>
    <w:rsid w:val="00AC6D95"/>
    <w:rsid w:val="00AC74B8"/>
    <w:rsid w:val="00AD1A7D"/>
    <w:rsid w:val="00AD1BD3"/>
    <w:rsid w:val="00AD4B18"/>
    <w:rsid w:val="00AD4FF4"/>
    <w:rsid w:val="00AD799D"/>
    <w:rsid w:val="00AE154A"/>
    <w:rsid w:val="00AE1A13"/>
    <w:rsid w:val="00AE1CF3"/>
    <w:rsid w:val="00AE20A9"/>
    <w:rsid w:val="00AE2195"/>
    <w:rsid w:val="00AE3356"/>
    <w:rsid w:val="00AE35D0"/>
    <w:rsid w:val="00AE6184"/>
    <w:rsid w:val="00AE6546"/>
    <w:rsid w:val="00AE6E12"/>
    <w:rsid w:val="00AF1C59"/>
    <w:rsid w:val="00AF239E"/>
    <w:rsid w:val="00AF331C"/>
    <w:rsid w:val="00AF3A4C"/>
    <w:rsid w:val="00AF492C"/>
    <w:rsid w:val="00AF5C62"/>
    <w:rsid w:val="00AF6ECF"/>
    <w:rsid w:val="00B00157"/>
    <w:rsid w:val="00B01FCC"/>
    <w:rsid w:val="00B02825"/>
    <w:rsid w:val="00B030FD"/>
    <w:rsid w:val="00B04055"/>
    <w:rsid w:val="00B04ACE"/>
    <w:rsid w:val="00B06BF6"/>
    <w:rsid w:val="00B0757E"/>
    <w:rsid w:val="00B07ADE"/>
    <w:rsid w:val="00B113B6"/>
    <w:rsid w:val="00B12919"/>
    <w:rsid w:val="00B138C9"/>
    <w:rsid w:val="00B13927"/>
    <w:rsid w:val="00B13BC8"/>
    <w:rsid w:val="00B15797"/>
    <w:rsid w:val="00B174E0"/>
    <w:rsid w:val="00B210E2"/>
    <w:rsid w:val="00B21A4B"/>
    <w:rsid w:val="00B21B3C"/>
    <w:rsid w:val="00B21D56"/>
    <w:rsid w:val="00B227CE"/>
    <w:rsid w:val="00B23CCA"/>
    <w:rsid w:val="00B25A65"/>
    <w:rsid w:val="00B26039"/>
    <w:rsid w:val="00B26E40"/>
    <w:rsid w:val="00B35D63"/>
    <w:rsid w:val="00B40DDB"/>
    <w:rsid w:val="00B413D7"/>
    <w:rsid w:val="00B41512"/>
    <w:rsid w:val="00B417B1"/>
    <w:rsid w:val="00B45BAB"/>
    <w:rsid w:val="00B461A7"/>
    <w:rsid w:val="00B524E1"/>
    <w:rsid w:val="00B53093"/>
    <w:rsid w:val="00B57942"/>
    <w:rsid w:val="00B57D36"/>
    <w:rsid w:val="00B642A1"/>
    <w:rsid w:val="00B64D48"/>
    <w:rsid w:val="00B66B24"/>
    <w:rsid w:val="00B678D9"/>
    <w:rsid w:val="00B71ECF"/>
    <w:rsid w:val="00B72EF3"/>
    <w:rsid w:val="00B75775"/>
    <w:rsid w:val="00B75F28"/>
    <w:rsid w:val="00B82245"/>
    <w:rsid w:val="00B84163"/>
    <w:rsid w:val="00B8561D"/>
    <w:rsid w:val="00B8628C"/>
    <w:rsid w:val="00B87639"/>
    <w:rsid w:val="00B91F60"/>
    <w:rsid w:val="00BA0409"/>
    <w:rsid w:val="00BA0592"/>
    <w:rsid w:val="00BA1EEA"/>
    <w:rsid w:val="00BA28E6"/>
    <w:rsid w:val="00BA3F65"/>
    <w:rsid w:val="00BA452D"/>
    <w:rsid w:val="00BA7246"/>
    <w:rsid w:val="00BB0753"/>
    <w:rsid w:val="00BB4293"/>
    <w:rsid w:val="00BB5D97"/>
    <w:rsid w:val="00BB747C"/>
    <w:rsid w:val="00BC1FC4"/>
    <w:rsid w:val="00BC2F07"/>
    <w:rsid w:val="00BD18FA"/>
    <w:rsid w:val="00BD1B26"/>
    <w:rsid w:val="00BD21C7"/>
    <w:rsid w:val="00BD53B5"/>
    <w:rsid w:val="00BD696A"/>
    <w:rsid w:val="00BE0F2D"/>
    <w:rsid w:val="00BE5ADC"/>
    <w:rsid w:val="00BE6974"/>
    <w:rsid w:val="00BE6FAA"/>
    <w:rsid w:val="00BE700F"/>
    <w:rsid w:val="00BE72DC"/>
    <w:rsid w:val="00BF09ED"/>
    <w:rsid w:val="00BF10E8"/>
    <w:rsid w:val="00BF13B4"/>
    <w:rsid w:val="00BF2FDA"/>
    <w:rsid w:val="00BF49E8"/>
    <w:rsid w:val="00BF500A"/>
    <w:rsid w:val="00C062ED"/>
    <w:rsid w:val="00C07306"/>
    <w:rsid w:val="00C07C64"/>
    <w:rsid w:val="00C07F2E"/>
    <w:rsid w:val="00C13AC2"/>
    <w:rsid w:val="00C14B64"/>
    <w:rsid w:val="00C1553C"/>
    <w:rsid w:val="00C158D7"/>
    <w:rsid w:val="00C202E1"/>
    <w:rsid w:val="00C20747"/>
    <w:rsid w:val="00C20E14"/>
    <w:rsid w:val="00C24CBC"/>
    <w:rsid w:val="00C24F9B"/>
    <w:rsid w:val="00C25490"/>
    <w:rsid w:val="00C25B7D"/>
    <w:rsid w:val="00C26055"/>
    <w:rsid w:val="00C277EE"/>
    <w:rsid w:val="00C27A5C"/>
    <w:rsid w:val="00C3159E"/>
    <w:rsid w:val="00C34B9F"/>
    <w:rsid w:val="00C34C5F"/>
    <w:rsid w:val="00C35925"/>
    <w:rsid w:val="00C41019"/>
    <w:rsid w:val="00C46ADB"/>
    <w:rsid w:val="00C5378A"/>
    <w:rsid w:val="00C53C52"/>
    <w:rsid w:val="00C55DE6"/>
    <w:rsid w:val="00C57F5E"/>
    <w:rsid w:val="00C601DF"/>
    <w:rsid w:val="00C6020D"/>
    <w:rsid w:val="00C62585"/>
    <w:rsid w:val="00C62911"/>
    <w:rsid w:val="00C631C3"/>
    <w:rsid w:val="00C63EBF"/>
    <w:rsid w:val="00C71828"/>
    <w:rsid w:val="00C7333A"/>
    <w:rsid w:val="00C73CB2"/>
    <w:rsid w:val="00C74CAB"/>
    <w:rsid w:val="00C76317"/>
    <w:rsid w:val="00C809CF"/>
    <w:rsid w:val="00C85E2E"/>
    <w:rsid w:val="00C87A0F"/>
    <w:rsid w:val="00C9056B"/>
    <w:rsid w:val="00C91B61"/>
    <w:rsid w:val="00C91F48"/>
    <w:rsid w:val="00C92BB1"/>
    <w:rsid w:val="00C94198"/>
    <w:rsid w:val="00C97AC1"/>
    <w:rsid w:val="00CA192F"/>
    <w:rsid w:val="00CA22F8"/>
    <w:rsid w:val="00CA2E58"/>
    <w:rsid w:val="00CA3084"/>
    <w:rsid w:val="00CA50EF"/>
    <w:rsid w:val="00CA5EED"/>
    <w:rsid w:val="00CA616B"/>
    <w:rsid w:val="00CB0E6C"/>
    <w:rsid w:val="00CB1060"/>
    <w:rsid w:val="00CB17C5"/>
    <w:rsid w:val="00CB35ED"/>
    <w:rsid w:val="00CB43B4"/>
    <w:rsid w:val="00CB57F2"/>
    <w:rsid w:val="00CB6E2C"/>
    <w:rsid w:val="00CB7696"/>
    <w:rsid w:val="00CC0C3E"/>
    <w:rsid w:val="00CC1F48"/>
    <w:rsid w:val="00CC24F2"/>
    <w:rsid w:val="00CC3DE1"/>
    <w:rsid w:val="00CC3F94"/>
    <w:rsid w:val="00CC408A"/>
    <w:rsid w:val="00CC454F"/>
    <w:rsid w:val="00CC4A3A"/>
    <w:rsid w:val="00CD1F6F"/>
    <w:rsid w:val="00CD7D9F"/>
    <w:rsid w:val="00CD7FD8"/>
    <w:rsid w:val="00CE0A89"/>
    <w:rsid w:val="00CE288A"/>
    <w:rsid w:val="00CF1768"/>
    <w:rsid w:val="00CF2ED1"/>
    <w:rsid w:val="00CF3D06"/>
    <w:rsid w:val="00CF77E4"/>
    <w:rsid w:val="00CF7D88"/>
    <w:rsid w:val="00D01DA2"/>
    <w:rsid w:val="00D0286C"/>
    <w:rsid w:val="00D041B0"/>
    <w:rsid w:val="00D04760"/>
    <w:rsid w:val="00D04887"/>
    <w:rsid w:val="00D05B21"/>
    <w:rsid w:val="00D115A5"/>
    <w:rsid w:val="00D11CDB"/>
    <w:rsid w:val="00D16090"/>
    <w:rsid w:val="00D21660"/>
    <w:rsid w:val="00D23925"/>
    <w:rsid w:val="00D24430"/>
    <w:rsid w:val="00D24EC4"/>
    <w:rsid w:val="00D264C5"/>
    <w:rsid w:val="00D27CEC"/>
    <w:rsid w:val="00D34A75"/>
    <w:rsid w:val="00D36D57"/>
    <w:rsid w:val="00D42137"/>
    <w:rsid w:val="00D4263D"/>
    <w:rsid w:val="00D45B8D"/>
    <w:rsid w:val="00D5176C"/>
    <w:rsid w:val="00D535C1"/>
    <w:rsid w:val="00D60A65"/>
    <w:rsid w:val="00D622BD"/>
    <w:rsid w:val="00D624C7"/>
    <w:rsid w:val="00D63A8D"/>
    <w:rsid w:val="00D640DE"/>
    <w:rsid w:val="00D648CE"/>
    <w:rsid w:val="00D651E7"/>
    <w:rsid w:val="00D70B7D"/>
    <w:rsid w:val="00D76F81"/>
    <w:rsid w:val="00D8137D"/>
    <w:rsid w:val="00D837DE"/>
    <w:rsid w:val="00D8522F"/>
    <w:rsid w:val="00D86C32"/>
    <w:rsid w:val="00D87386"/>
    <w:rsid w:val="00D921C7"/>
    <w:rsid w:val="00D936C7"/>
    <w:rsid w:val="00D938D7"/>
    <w:rsid w:val="00D94261"/>
    <w:rsid w:val="00D9572B"/>
    <w:rsid w:val="00DA01DC"/>
    <w:rsid w:val="00DA398B"/>
    <w:rsid w:val="00DA4EBE"/>
    <w:rsid w:val="00DA6E34"/>
    <w:rsid w:val="00DA7F13"/>
    <w:rsid w:val="00DB0947"/>
    <w:rsid w:val="00DB4174"/>
    <w:rsid w:val="00DB4D71"/>
    <w:rsid w:val="00DB6F89"/>
    <w:rsid w:val="00DB75E8"/>
    <w:rsid w:val="00DC2D97"/>
    <w:rsid w:val="00DC40C8"/>
    <w:rsid w:val="00DC4E74"/>
    <w:rsid w:val="00DC5524"/>
    <w:rsid w:val="00DC740C"/>
    <w:rsid w:val="00DD5CDE"/>
    <w:rsid w:val="00DD6C3A"/>
    <w:rsid w:val="00DE2F7B"/>
    <w:rsid w:val="00DF04DC"/>
    <w:rsid w:val="00DF0AD4"/>
    <w:rsid w:val="00DF2F67"/>
    <w:rsid w:val="00DF34A8"/>
    <w:rsid w:val="00DF3588"/>
    <w:rsid w:val="00DF4996"/>
    <w:rsid w:val="00DF4BDA"/>
    <w:rsid w:val="00E0096A"/>
    <w:rsid w:val="00E056D9"/>
    <w:rsid w:val="00E06421"/>
    <w:rsid w:val="00E07578"/>
    <w:rsid w:val="00E0782C"/>
    <w:rsid w:val="00E14401"/>
    <w:rsid w:val="00E176A0"/>
    <w:rsid w:val="00E17E5E"/>
    <w:rsid w:val="00E20474"/>
    <w:rsid w:val="00E211E2"/>
    <w:rsid w:val="00E22B6F"/>
    <w:rsid w:val="00E22C43"/>
    <w:rsid w:val="00E25BBD"/>
    <w:rsid w:val="00E27EEB"/>
    <w:rsid w:val="00E27F9C"/>
    <w:rsid w:val="00E30C05"/>
    <w:rsid w:val="00E3180B"/>
    <w:rsid w:val="00E3264F"/>
    <w:rsid w:val="00E333EE"/>
    <w:rsid w:val="00E33572"/>
    <w:rsid w:val="00E33AAA"/>
    <w:rsid w:val="00E366F9"/>
    <w:rsid w:val="00E36B41"/>
    <w:rsid w:val="00E377E3"/>
    <w:rsid w:val="00E44CA5"/>
    <w:rsid w:val="00E46DB9"/>
    <w:rsid w:val="00E47370"/>
    <w:rsid w:val="00E47D30"/>
    <w:rsid w:val="00E514B0"/>
    <w:rsid w:val="00E54555"/>
    <w:rsid w:val="00E54DDC"/>
    <w:rsid w:val="00E56896"/>
    <w:rsid w:val="00E56C35"/>
    <w:rsid w:val="00E57FE2"/>
    <w:rsid w:val="00E622CA"/>
    <w:rsid w:val="00E6768D"/>
    <w:rsid w:val="00E67D03"/>
    <w:rsid w:val="00E71076"/>
    <w:rsid w:val="00E731E5"/>
    <w:rsid w:val="00E747B0"/>
    <w:rsid w:val="00E75148"/>
    <w:rsid w:val="00E76A3E"/>
    <w:rsid w:val="00E83EFE"/>
    <w:rsid w:val="00E872F3"/>
    <w:rsid w:val="00E87339"/>
    <w:rsid w:val="00E90F2A"/>
    <w:rsid w:val="00E9411F"/>
    <w:rsid w:val="00E96DCD"/>
    <w:rsid w:val="00E9741A"/>
    <w:rsid w:val="00E97B18"/>
    <w:rsid w:val="00EA0377"/>
    <w:rsid w:val="00EA1B3A"/>
    <w:rsid w:val="00EA24B4"/>
    <w:rsid w:val="00EA2E3F"/>
    <w:rsid w:val="00EA3269"/>
    <w:rsid w:val="00EA3BD7"/>
    <w:rsid w:val="00EA6B53"/>
    <w:rsid w:val="00EB2E0A"/>
    <w:rsid w:val="00EB3809"/>
    <w:rsid w:val="00EB5240"/>
    <w:rsid w:val="00EB555E"/>
    <w:rsid w:val="00EB5945"/>
    <w:rsid w:val="00EB6297"/>
    <w:rsid w:val="00EB6902"/>
    <w:rsid w:val="00EB694E"/>
    <w:rsid w:val="00EB7020"/>
    <w:rsid w:val="00EC1172"/>
    <w:rsid w:val="00EC125D"/>
    <w:rsid w:val="00EC251F"/>
    <w:rsid w:val="00EC34B6"/>
    <w:rsid w:val="00ED01EB"/>
    <w:rsid w:val="00ED09B9"/>
    <w:rsid w:val="00ED106C"/>
    <w:rsid w:val="00ED10A3"/>
    <w:rsid w:val="00ED31DB"/>
    <w:rsid w:val="00ED3989"/>
    <w:rsid w:val="00ED4209"/>
    <w:rsid w:val="00ED4505"/>
    <w:rsid w:val="00ED4536"/>
    <w:rsid w:val="00ED4A0A"/>
    <w:rsid w:val="00ED6498"/>
    <w:rsid w:val="00EDDEA9"/>
    <w:rsid w:val="00EE0AD0"/>
    <w:rsid w:val="00EE3E35"/>
    <w:rsid w:val="00EE596B"/>
    <w:rsid w:val="00EE5FEC"/>
    <w:rsid w:val="00EF377C"/>
    <w:rsid w:val="00EF443F"/>
    <w:rsid w:val="00EF4EBC"/>
    <w:rsid w:val="00EF518B"/>
    <w:rsid w:val="00F04E36"/>
    <w:rsid w:val="00F05A27"/>
    <w:rsid w:val="00F05C6A"/>
    <w:rsid w:val="00F065A7"/>
    <w:rsid w:val="00F077E0"/>
    <w:rsid w:val="00F120B9"/>
    <w:rsid w:val="00F12640"/>
    <w:rsid w:val="00F13653"/>
    <w:rsid w:val="00F13DA7"/>
    <w:rsid w:val="00F15305"/>
    <w:rsid w:val="00F15D90"/>
    <w:rsid w:val="00F16D06"/>
    <w:rsid w:val="00F177F6"/>
    <w:rsid w:val="00F2108E"/>
    <w:rsid w:val="00F230E1"/>
    <w:rsid w:val="00F23426"/>
    <w:rsid w:val="00F23700"/>
    <w:rsid w:val="00F2469B"/>
    <w:rsid w:val="00F2622B"/>
    <w:rsid w:val="00F26339"/>
    <w:rsid w:val="00F2798D"/>
    <w:rsid w:val="00F27A5F"/>
    <w:rsid w:val="00F301DB"/>
    <w:rsid w:val="00F3122A"/>
    <w:rsid w:val="00F314DB"/>
    <w:rsid w:val="00F329D4"/>
    <w:rsid w:val="00F3365D"/>
    <w:rsid w:val="00F33ED0"/>
    <w:rsid w:val="00F35845"/>
    <w:rsid w:val="00F377D2"/>
    <w:rsid w:val="00F4129A"/>
    <w:rsid w:val="00F4136B"/>
    <w:rsid w:val="00F413BE"/>
    <w:rsid w:val="00F42DE0"/>
    <w:rsid w:val="00F46DF1"/>
    <w:rsid w:val="00F50B2B"/>
    <w:rsid w:val="00F51539"/>
    <w:rsid w:val="00F550A9"/>
    <w:rsid w:val="00F5583D"/>
    <w:rsid w:val="00F57C90"/>
    <w:rsid w:val="00F61985"/>
    <w:rsid w:val="00F6579F"/>
    <w:rsid w:val="00F6605D"/>
    <w:rsid w:val="00F7094D"/>
    <w:rsid w:val="00F70F93"/>
    <w:rsid w:val="00F717F2"/>
    <w:rsid w:val="00F730E1"/>
    <w:rsid w:val="00F73A2F"/>
    <w:rsid w:val="00F7472E"/>
    <w:rsid w:val="00F74C91"/>
    <w:rsid w:val="00F766B0"/>
    <w:rsid w:val="00F773AF"/>
    <w:rsid w:val="00F80E40"/>
    <w:rsid w:val="00F83668"/>
    <w:rsid w:val="00F86BA1"/>
    <w:rsid w:val="00F87AD3"/>
    <w:rsid w:val="00F87AEF"/>
    <w:rsid w:val="00F9124A"/>
    <w:rsid w:val="00F91F87"/>
    <w:rsid w:val="00F92159"/>
    <w:rsid w:val="00FA06E7"/>
    <w:rsid w:val="00FA5834"/>
    <w:rsid w:val="00FA5C7C"/>
    <w:rsid w:val="00FB09C9"/>
    <w:rsid w:val="00FB45E6"/>
    <w:rsid w:val="00FB696C"/>
    <w:rsid w:val="00FB7036"/>
    <w:rsid w:val="00FB7F46"/>
    <w:rsid w:val="00FC1BCA"/>
    <w:rsid w:val="00FC41A4"/>
    <w:rsid w:val="00FC4332"/>
    <w:rsid w:val="00FC53FA"/>
    <w:rsid w:val="00FC6D7E"/>
    <w:rsid w:val="00FD04FB"/>
    <w:rsid w:val="00FD1BBE"/>
    <w:rsid w:val="00FD1CCE"/>
    <w:rsid w:val="00FD355B"/>
    <w:rsid w:val="00FD51BC"/>
    <w:rsid w:val="00FE030D"/>
    <w:rsid w:val="00FE051F"/>
    <w:rsid w:val="00FE0D70"/>
    <w:rsid w:val="00FE3A33"/>
    <w:rsid w:val="00FE472C"/>
    <w:rsid w:val="00FE6B77"/>
    <w:rsid w:val="00FF328D"/>
    <w:rsid w:val="00FF62CB"/>
    <w:rsid w:val="00FF6F89"/>
    <w:rsid w:val="019BE43D"/>
    <w:rsid w:val="0214E88E"/>
    <w:rsid w:val="02B6E11B"/>
    <w:rsid w:val="04608967"/>
    <w:rsid w:val="04C0CA77"/>
    <w:rsid w:val="04D29CC6"/>
    <w:rsid w:val="04D384FF"/>
    <w:rsid w:val="04ECAD5C"/>
    <w:rsid w:val="058526CF"/>
    <w:rsid w:val="05A758F8"/>
    <w:rsid w:val="063DBDD7"/>
    <w:rsid w:val="070FA6F9"/>
    <w:rsid w:val="07C57E4C"/>
    <w:rsid w:val="07D176D1"/>
    <w:rsid w:val="07EB90EF"/>
    <w:rsid w:val="07EE5885"/>
    <w:rsid w:val="08473957"/>
    <w:rsid w:val="09D613EE"/>
    <w:rsid w:val="0A326925"/>
    <w:rsid w:val="0AD42887"/>
    <w:rsid w:val="0BBFCAC0"/>
    <w:rsid w:val="0BD2BC94"/>
    <w:rsid w:val="0CF087B1"/>
    <w:rsid w:val="0D097EE3"/>
    <w:rsid w:val="0E8254CB"/>
    <w:rsid w:val="0F4875C3"/>
    <w:rsid w:val="10523A67"/>
    <w:rsid w:val="10F231E2"/>
    <w:rsid w:val="1112F729"/>
    <w:rsid w:val="12B25A89"/>
    <w:rsid w:val="12E79023"/>
    <w:rsid w:val="1310E376"/>
    <w:rsid w:val="13B16774"/>
    <w:rsid w:val="142AF7EF"/>
    <w:rsid w:val="144A97EB"/>
    <w:rsid w:val="145A0EFB"/>
    <w:rsid w:val="14A13AD2"/>
    <w:rsid w:val="14F1964F"/>
    <w:rsid w:val="154D37D5"/>
    <w:rsid w:val="15D7516D"/>
    <w:rsid w:val="1614EA9B"/>
    <w:rsid w:val="161F30E5"/>
    <w:rsid w:val="16456C36"/>
    <w:rsid w:val="17793C1D"/>
    <w:rsid w:val="17E67721"/>
    <w:rsid w:val="1818C3CC"/>
    <w:rsid w:val="18A2F7E5"/>
    <w:rsid w:val="18EF748B"/>
    <w:rsid w:val="1970BDE3"/>
    <w:rsid w:val="1A132F68"/>
    <w:rsid w:val="1AA3DD1C"/>
    <w:rsid w:val="1AB8CA65"/>
    <w:rsid w:val="1C451F92"/>
    <w:rsid w:val="1D0A7A9A"/>
    <w:rsid w:val="1DC62429"/>
    <w:rsid w:val="1E748AF3"/>
    <w:rsid w:val="1F2B81EE"/>
    <w:rsid w:val="1F563FB2"/>
    <w:rsid w:val="1F7F4FC6"/>
    <w:rsid w:val="1FED24DD"/>
    <w:rsid w:val="20ABAFC1"/>
    <w:rsid w:val="221D235A"/>
    <w:rsid w:val="22BBEEC4"/>
    <w:rsid w:val="242A6F4A"/>
    <w:rsid w:val="2461306D"/>
    <w:rsid w:val="2576C114"/>
    <w:rsid w:val="25AE8214"/>
    <w:rsid w:val="271EA646"/>
    <w:rsid w:val="273B44DD"/>
    <w:rsid w:val="27A55556"/>
    <w:rsid w:val="27E0FA4C"/>
    <w:rsid w:val="27FF59FF"/>
    <w:rsid w:val="28750F64"/>
    <w:rsid w:val="2876CB51"/>
    <w:rsid w:val="295A29B1"/>
    <w:rsid w:val="2A515509"/>
    <w:rsid w:val="2A84AFF7"/>
    <w:rsid w:val="2BAA97CF"/>
    <w:rsid w:val="2C8408C4"/>
    <w:rsid w:val="2D81D334"/>
    <w:rsid w:val="2DA6A668"/>
    <w:rsid w:val="2E499231"/>
    <w:rsid w:val="2F785EAA"/>
    <w:rsid w:val="2FB03769"/>
    <w:rsid w:val="30A4635D"/>
    <w:rsid w:val="30EF11BD"/>
    <w:rsid w:val="315D9E6E"/>
    <w:rsid w:val="3275D0E1"/>
    <w:rsid w:val="33011ED5"/>
    <w:rsid w:val="33E1175C"/>
    <w:rsid w:val="34637999"/>
    <w:rsid w:val="3477AB49"/>
    <w:rsid w:val="34A6A99B"/>
    <w:rsid w:val="3611A0D6"/>
    <w:rsid w:val="3621CBE6"/>
    <w:rsid w:val="369E9F35"/>
    <w:rsid w:val="3775958C"/>
    <w:rsid w:val="38027D88"/>
    <w:rsid w:val="389DDA2B"/>
    <w:rsid w:val="3930193B"/>
    <w:rsid w:val="39494198"/>
    <w:rsid w:val="3A2A65D8"/>
    <w:rsid w:val="3A39AA8C"/>
    <w:rsid w:val="3B45CA98"/>
    <w:rsid w:val="3B6D6B45"/>
    <w:rsid w:val="3B833907"/>
    <w:rsid w:val="3D2392F3"/>
    <w:rsid w:val="3F719391"/>
    <w:rsid w:val="3FE336A4"/>
    <w:rsid w:val="4003CD19"/>
    <w:rsid w:val="402D14B8"/>
    <w:rsid w:val="4041F705"/>
    <w:rsid w:val="4151208F"/>
    <w:rsid w:val="425F1833"/>
    <w:rsid w:val="425FC873"/>
    <w:rsid w:val="42AE5B07"/>
    <w:rsid w:val="4392D34F"/>
    <w:rsid w:val="4394C8DB"/>
    <w:rsid w:val="43B19617"/>
    <w:rsid w:val="43C02665"/>
    <w:rsid w:val="43D3BB04"/>
    <w:rsid w:val="43E5D28D"/>
    <w:rsid w:val="4400D771"/>
    <w:rsid w:val="441D06D2"/>
    <w:rsid w:val="44ECACDE"/>
    <w:rsid w:val="44F1217A"/>
    <w:rsid w:val="451770DF"/>
    <w:rsid w:val="45AAEAAE"/>
    <w:rsid w:val="46244E7B"/>
    <w:rsid w:val="462491B2"/>
    <w:rsid w:val="4641296B"/>
    <w:rsid w:val="46526442"/>
    <w:rsid w:val="47DCF9CC"/>
    <w:rsid w:val="48954354"/>
    <w:rsid w:val="48BEA5DB"/>
    <w:rsid w:val="4A336C52"/>
    <w:rsid w:val="4AF86252"/>
    <w:rsid w:val="4D3BAB21"/>
    <w:rsid w:val="4EA10A1D"/>
    <w:rsid w:val="50D33EE1"/>
    <w:rsid w:val="51003C63"/>
    <w:rsid w:val="5119B52E"/>
    <w:rsid w:val="5274682A"/>
    <w:rsid w:val="53D58C47"/>
    <w:rsid w:val="544253FB"/>
    <w:rsid w:val="5485873B"/>
    <w:rsid w:val="54D983DA"/>
    <w:rsid w:val="54F88A81"/>
    <w:rsid w:val="54FD41FD"/>
    <w:rsid w:val="550640EE"/>
    <w:rsid w:val="55680467"/>
    <w:rsid w:val="55D138C6"/>
    <w:rsid w:val="56C6A8B1"/>
    <w:rsid w:val="57074829"/>
    <w:rsid w:val="57E6F589"/>
    <w:rsid w:val="588E9EC1"/>
    <w:rsid w:val="58D4E81F"/>
    <w:rsid w:val="5A6D8B9D"/>
    <w:rsid w:val="5A6DC656"/>
    <w:rsid w:val="5AF5E191"/>
    <w:rsid w:val="5B369B44"/>
    <w:rsid w:val="5C2E441E"/>
    <w:rsid w:val="5CBD6507"/>
    <w:rsid w:val="5CE3A3B8"/>
    <w:rsid w:val="5D5D6150"/>
    <w:rsid w:val="5E08BE25"/>
    <w:rsid w:val="5E2ACC8A"/>
    <w:rsid w:val="5E987817"/>
    <w:rsid w:val="5EE7EC42"/>
    <w:rsid w:val="5F799EF7"/>
    <w:rsid w:val="60F6781D"/>
    <w:rsid w:val="6199FFDC"/>
    <w:rsid w:val="61D018D9"/>
    <w:rsid w:val="61E15C2C"/>
    <w:rsid w:val="62576794"/>
    <w:rsid w:val="62DA4F7A"/>
    <w:rsid w:val="62FFDAA4"/>
    <w:rsid w:val="64622E02"/>
    <w:rsid w:val="64C065C7"/>
    <w:rsid w:val="658F3ED4"/>
    <w:rsid w:val="68B6BB3A"/>
    <w:rsid w:val="68F9AA54"/>
    <w:rsid w:val="6955F3CB"/>
    <w:rsid w:val="69E93506"/>
    <w:rsid w:val="6A43D1DE"/>
    <w:rsid w:val="6A550CB5"/>
    <w:rsid w:val="6A57C625"/>
    <w:rsid w:val="6B0EBFA7"/>
    <w:rsid w:val="6B1B40A8"/>
    <w:rsid w:val="6B39AA92"/>
    <w:rsid w:val="6D2D148B"/>
    <w:rsid w:val="6D73851A"/>
    <w:rsid w:val="6ED89E7C"/>
    <w:rsid w:val="6F614E99"/>
    <w:rsid w:val="6F9E71BB"/>
    <w:rsid w:val="6FE989A5"/>
    <w:rsid w:val="701F6027"/>
    <w:rsid w:val="703F06CD"/>
    <w:rsid w:val="746EDF77"/>
    <w:rsid w:val="747A4493"/>
    <w:rsid w:val="74BD6134"/>
    <w:rsid w:val="7525CAEB"/>
    <w:rsid w:val="75327BB3"/>
    <w:rsid w:val="75438466"/>
    <w:rsid w:val="758E2D31"/>
    <w:rsid w:val="761614F4"/>
    <w:rsid w:val="76783ED2"/>
    <w:rsid w:val="767EC62D"/>
    <w:rsid w:val="768061DB"/>
    <w:rsid w:val="776B3664"/>
    <w:rsid w:val="78C40A27"/>
    <w:rsid w:val="78DF041E"/>
    <w:rsid w:val="7915205B"/>
    <w:rsid w:val="7974051B"/>
    <w:rsid w:val="79BB2C86"/>
    <w:rsid w:val="7CE19B76"/>
    <w:rsid w:val="7D67289E"/>
    <w:rsid w:val="7E64437A"/>
    <w:rsid w:val="7EC133D6"/>
    <w:rsid w:val="7F63D12E"/>
    <w:rsid w:val="7F91DE10"/>
    <w:rsid w:val="7F97C3EB"/>
    <w:rsid w:val="7FA23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14FCE93"/>
  <w14:defaultImageDpi w14:val="330"/>
  <w15:docId w15:val="{66889BE4-9ABF-4A40-960A-739A3501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0E"/>
    <w:pPr>
      <w:spacing w:after="120" w:line="276" w:lineRule="auto"/>
    </w:pPr>
    <w:rPr>
      <w:rFonts w:ascii="Arial" w:hAnsi="Arial"/>
    </w:rPr>
  </w:style>
  <w:style w:type="paragraph" w:styleId="Heading1">
    <w:name w:val="heading 1"/>
    <w:basedOn w:val="ListParagraph"/>
    <w:next w:val="Normal"/>
    <w:link w:val="Heading1Char"/>
    <w:qFormat/>
    <w:rsid w:val="000B69D6"/>
    <w:pPr>
      <w:keepNext/>
      <w:keepLines/>
      <w:numPr>
        <w:numId w:val="8"/>
      </w:numPr>
      <w:tabs>
        <w:tab w:val="left" w:pos="461"/>
      </w:tabs>
      <w:spacing w:before="120" w:after="120" w:line="250" w:lineRule="auto"/>
      <w:ind w:right="29"/>
      <w:outlineLvl w:val="0"/>
    </w:pPr>
    <w:rPr>
      <w:rFonts w:asciiTheme="minorBidi" w:hAnsiTheme="minorBidi" w:cstheme="minorBidi"/>
      <w:b/>
      <w:color w:val="261759"/>
      <w:sz w:val="28"/>
    </w:rPr>
  </w:style>
  <w:style w:type="paragraph" w:styleId="Heading2">
    <w:name w:val="heading 2"/>
    <w:basedOn w:val="Heading1"/>
    <w:next w:val="BodyText"/>
    <w:link w:val="Heading2Char"/>
    <w:qFormat/>
    <w:rsid w:val="000B69D6"/>
    <w:pPr>
      <w:numPr>
        <w:ilvl w:val="1"/>
      </w:numPr>
      <w:outlineLvl w:val="1"/>
    </w:pPr>
    <w:rPr>
      <w:bCs/>
    </w:rPr>
  </w:style>
  <w:style w:type="paragraph" w:styleId="Heading4">
    <w:name w:val="heading 4"/>
    <w:basedOn w:val="Normal"/>
    <w:next w:val="Normal"/>
    <w:link w:val="Heading4Char"/>
    <w:uiPriority w:val="9"/>
    <w:semiHidden/>
    <w:unhideWhenUsed/>
    <w:qFormat/>
    <w:rsid w:val="00555A9A"/>
    <w:pPr>
      <w:keepNext/>
      <w:keepLines/>
      <w:spacing w:before="40" w:after="0"/>
      <w:outlineLvl w:val="3"/>
    </w:pPr>
    <w:rPr>
      <w:rFonts w:asciiTheme="majorHAnsi" w:eastAsiaTheme="majorEastAsia" w:hAnsiTheme="majorHAnsi" w:cstheme="majorBidi"/>
      <w:i/>
      <w:iCs/>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895B0E"/>
    <w:pPr>
      <w:numPr>
        <w:numId w:val="2"/>
      </w:numPr>
      <w:spacing w:after="120" w:line="276" w:lineRule="auto"/>
      <w:ind w:left="1080"/>
    </w:pPr>
    <w:rPr>
      <w:rFonts w:ascii="Arial" w:hAnsi="Arial"/>
    </w:rPr>
  </w:style>
  <w:style w:type="paragraph" w:customStyle="1" w:styleId="SubBullets">
    <w:name w:val="Sub Bullets"/>
    <w:qFormat/>
    <w:rsid w:val="00895B0E"/>
    <w:pPr>
      <w:numPr>
        <w:numId w:val="3"/>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5F5868"/>
    <w:pPr>
      <w:spacing w:after="400"/>
    </w:pPr>
    <w:rPr>
      <w:b/>
      <w:color w:val="FF00C8" w:themeColor="accent1"/>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895B0E"/>
    <w:pPr>
      <w:numPr>
        <w:numId w:val="1"/>
      </w:numPr>
      <w:ind w:left="720" w:hanging="357"/>
    </w:pPr>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2,Recommendatio"/>
    <w:basedOn w:val="Normal"/>
    <w:link w:val="ListParagraphChar"/>
    <w:uiPriority w:val="34"/>
    <w:qFormat/>
    <w:rsid w:val="006665D3"/>
    <w:pPr>
      <w:spacing w:after="110" w:line="249" w:lineRule="auto"/>
      <w:ind w:left="720" w:right="23" w:hanging="10"/>
      <w:contextualSpacing/>
    </w:pPr>
    <w:rPr>
      <w:rFonts w:eastAsia="Arial" w:cs="Arial"/>
      <w:color w:val="000000"/>
      <w:sz w:val="22"/>
      <w:szCs w:val="22"/>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qFormat/>
    <w:rsid w:val="006665D3"/>
    <w:rPr>
      <w:rFonts w:ascii="Arial" w:eastAsia="Arial" w:hAnsi="Arial" w:cs="Arial"/>
      <w:color w:val="000000"/>
      <w:sz w:val="22"/>
      <w:szCs w:val="22"/>
      <w:lang w:eastAsia="en-GB"/>
    </w:rPr>
  </w:style>
  <w:style w:type="paragraph" w:customStyle="1" w:styleId="TableBody">
    <w:name w:val="Table Body"/>
    <w:basedOn w:val="Normal"/>
    <w:next w:val="Normal"/>
    <w:qFormat/>
    <w:rsid w:val="006665D3"/>
    <w:pPr>
      <w:spacing w:after="0" w:line="260" w:lineRule="exact"/>
    </w:pPr>
    <w:rPr>
      <w:rFonts w:cs="Arial"/>
      <w:color w:val="4A4A4A"/>
      <w:sz w:val="22"/>
      <w:szCs w:val="22"/>
      <w:lang w:val="en-US"/>
    </w:rPr>
  </w:style>
  <w:style w:type="table" w:customStyle="1" w:styleId="BritishCouncilTable">
    <w:name w:val="British Council Table"/>
    <w:basedOn w:val="TableNormal"/>
    <w:uiPriority w:val="99"/>
    <w:rsid w:val="006665D3"/>
    <w:pPr>
      <w:spacing w:line="260" w:lineRule="exact"/>
    </w:pPr>
    <w:rPr>
      <w:rFonts w:ascii="Arial" w:hAnsi="Arial"/>
      <w:color w:val="575756"/>
      <w:sz w:val="22"/>
      <w:szCs w:val="22"/>
      <w:lang w:val="en-US"/>
    </w:rPr>
    <w:tblPr>
      <w:tblBorders>
        <w:bottom w:val="single" w:sz="4" w:space="0" w:color="4A4A4A"/>
        <w:insideH w:val="single" w:sz="4" w:space="0" w:color="4A4A4A"/>
        <w:insideV w:val="single" w:sz="4" w:space="0" w:color="4A4A4A"/>
      </w:tblBorders>
      <w:tblCellMar>
        <w:top w:w="108" w:type="dxa"/>
        <w:bottom w:w="108" w:type="dxa"/>
      </w:tblCellMar>
    </w:tblPr>
    <w:tblStylePr w:type="firstRow">
      <w:pPr>
        <w:wordWrap/>
        <w:spacing w:beforeLines="0" w:beforeAutospacing="1" w:afterLines="0" w:afterAutospacing="1" w:line="220" w:lineRule="exact"/>
      </w:pPr>
      <w:rPr>
        <w:rFonts w:ascii="Arial" w:hAnsi="Arial" w:cs="Arial" w:hint="default"/>
        <w:b/>
        <w:bCs/>
        <w:i w:val="0"/>
        <w:iCs w:val="0"/>
        <w:caps/>
        <w:smallCaps w:val="0"/>
        <w:strike w:val="0"/>
        <w:dstrike w:val="0"/>
        <w:vanish w:val="0"/>
        <w:webHidden w:val="0"/>
        <w:color w:val="FFFFFF" w:themeColor="background1"/>
        <w:sz w:val="22"/>
        <w:szCs w:val="22"/>
        <w:u w:val="none"/>
        <w:effect w:val="none"/>
        <w:specVanish w:val="0"/>
      </w:rPr>
      <w:tblPr/>
      <w:tcPr>
        <w:tcBorders>
          <w:top w:val="nil"/>
          <w:left w:val="nil"/>
          <w:bottom w:val="nil"/>
          <w:right w:val="nil"/>
          <w:insideH w:val="nil"/>
          <w:insideV w:val="single" w:sz="4" w:space="0" w:color="FFFFFF" w:themeColor="background1"/>
          <w:tl2br w:val="nil"/>
          <w:tr2bl w:val="nil"/>
        </w:tcBorders>
        <w:shd w:val="clear" w:color="auto" w:fill="84BD00"/>
        <w:vAlign w:val="bottom"/>
      </w:tcPr>
    </w:tblStylePr>
  </w:style>
  <w:style w:type="paragraph" w:styleId="TOC1">
    <w:name w:val="toc 1"/>
    <w:basedOn w:val="Normal"/>
    <w:next w:val="Normal"/>
    <w:autoRedefine/>
    <w:uiPriority w:val="39"/>
    <w:unhideWhenUsed/>
    <w:rsid w:val="00E27F9C"/>
    <w:pPr>
      <w:pBdr>
        <w:bottom w:val="single" w:sz="2" w:space="1" w:color="00247D"/>
      </w:pBdr>
      <w:spacing w:before="120" w:after="240" w:line="249" w:lineRule="auto"/>
      <w:ind w:left="10" w:right="23" w:hanging="10"/>
    </w:pPr>
    <w:rPr>
      <w:rFonts w:eastAsia="Arial" w:cs="Arial"/>
      <w:color w:val="000000"/>
      <w:szCs w:val="22"/>
      <w:lang w:eastAsia="en-GB"/>
    </w:rPr>
  </w:style>
  <w:style w:type="paragraph" w:styleId="FootnoteText">
    <w:name w:val="footnote text"/>
    <w:basedOn w:val="Normal"/>
    <w:link w:val="FootnoteTextChar"/>
    <w:uiPriority w:val="99"/>
    <w:semiHidden/>
    <w:unhideWhenUsed/>
    <w:rsid w:val="00E27F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F9C"/>
    <w:rPr>
      <w:rFonts w:ascii="Arial" w:hAnsi="Arial"/>
      <w:sz w:val="20"/>
      <w:szCs w:val="20"/>
    </w:rPr>
  </w:style>
  <w:style w:type="character" w:styleId="FootnoteReference">
    <w:name w:val="footnote reference"/>
    <w:basedOn w:val="DefaultParagraphFont"/>
    <w:uiPriority w:val="99"/>
    <w:semiHidden/>
    <w:unhideWhenUsed/>
    <w:rsid w:val="00E27F9C"/>
    <w:rPr>
      <w:vertAlign w:val="superscript"/>
    </w:rPr>
  </w:style>
  <w:style w:type="paragraph" w:styleId="BodyText">
    <w:name w:val="Body Text"/>
    <w:basedOn w:val="Normal"/>
    <w:link w:val="BodyTextChar"/>
    <w:rsid w:val="00B174E0"/>
    <w:pPr>
      <w:spacing w:line="240" w:lineRule="auto"/>
      <w:ind w:left="720"/>
      <w:jc w:val="both"/>
    </w:pPr>
    <w:rPr>
      <w:rFonts w:asciiTheme="minorBidi" w:eastAsia="Arial" w:hAnsiTheme="minorBidi" w:cs="Arial"/>
      <w:color w:val="000000"/>
      <w:sz w:val="22"/>
      <w:szCs w:val="22"/>
      <w:lang w:eastAsia="en-GB"/>
    </w:rPr>
  </w:style>
  <w:style w:type="character" w:customStyle="1" w:styleId="BodyTextChar">
    <w:name w:val="Body Text Char"/>
    <w:basedOn w:val="DefaultParagraphFont"/>
    <w:link w:val="BodyText"/>
    <w:rsid w:val="00B174E0"/>
    <w:rPr>
      <w:rFonts w:asciiTheme="minorBidi" w:eastAsia="Arial" w:hAnsiTheme="minorBidi" w:cs="Arial"/>
      <w:color w:val="000000"/>
      <w:sz w:val="22"/>
      <w:szCs w:val="22"/>
      <w:lang w:eastAsia="en-GB"/>
    </w:rPr>
  </w:style>
  <w:style w:type="paragraph" w:customStyle="1" w:styleId="Footnote">
    <w:name w:val="Footnote"/>
    <w:basedOn w:val="BodyText"/>
    <w:uiPriority w:val="1"/>
    <w:qFormat/>
    <w:rsid w:val="00B174E0"/>
    <w:pPr>
      <w:spacing w:before="60" w:after="60"/>
      <w:ind w:left="144" w:hanging="144"/>
      <w:jc w:val="left"/>
    </w:pPr>
    <w:rPr>
      <w:i/>
      <w:sz w:val="18"/>
    </w:rPr>
  </w:style>
  <w:style w:type="character" w:customStyle="1" w:styleId="Heading1Char">
    <w:name w:val="Heading 1 Char"/>
    <w:basedOn w:val="DefaultParagraphFont"/>
    <w:link w:val="Heading1"/>
    <w:rsid w:val="000B69D6"/>
    <w:rPr>
      <w:rFonts w:asciiTheme="minorBidi" w:eastAsia="Arial" w:hAnsiTheme="minorBidi"/>
      <w:b/>
      <w:color w:val="261759"/>
      <w:sz w:val="28"/>
      <w:szCs w:val="22"/>
      <w:lang w:eastAsia="en-GB"/>
    </w:rPr>
  </w:style>
  <w:style w:type="character" w:customStyle="1" w:styleId="Heading2Char">
    <w:name w:val="Heading 2 Char"/>
    <w:basedOn w:val="DefaultParagraphFont"/>
    <w:link w:val="Heading2"/>
    <w:rsid w:val="000B69D6"/>
    <w:rPr>
      <w:rFonts w:asciiTheme="minorBidi" w:eastAsia="Arial" w:hAnsiTheme="minorBidi"/>
      <w:b/>
      <w:bCs/>
      <w:color w:val="261759"/>
      <w:sz w:val="28"/>
      <w:szCs w:val="22"/>
      <w:lang w:eastAsia="en-GB"/>
    </w:rPr>
  </w:style>
  <w:style w:type="paragraph" w:customStyle="1" w:styleId="Bullets1">
    <w:name w:val="Bullets 1"/>
    <w:qFormat/>
    <w:rsid w:val="000B69D6"/>
    <w:pPr>
      <w:numPr>
        <w:numId w:val="6"/>
      </w:numPr>
      <w:tabs>
        <w:tab w:val="left" w:pos="1152"/>
      </w:tabs>
      <w:spacing w:after="80"/>
      <w:jc w:val="both"/>
    </w:pPr>
    <w:rPr>
      <w:rFonts w:asciiTheme="minorBidi" w:eastAsiaTheme="minorHAnsi" w:hAnsiTheme="minorBidi" w:cs="Times New Roman"/>
      <w:sz w:val="22"/>
      <w:szCs w:val="20"/>
    </w:rPr>
  </w:style>
  <w:style w:type="paragraph" w:customStyle="1" w:styleId="Bullets2">
    <w:name w:val="Bullets 2"/>
    <w:basedOn w:val="Bullets1"/>
    <w:qFormat/>
    <w:rsid w:val="000B69D6"/>
    <w:pPr>
      <w:numPr>
        <w:numId w:val="7"/>
      </w:numPr>
      <w:tabs>
        <w:tab w:val="clear" w:pos="1152"/>
        <w:tab w:val="left" w:pos="1584"/>
      </w:tabs>
      <w:ind w:left="1584" w:hanging="432"/>
    </w:pPr>
  </w:style>
  <w:style w:type="character" w:customStyle="1" w:styleId="normaltextrun1">
    <w:name w:val="normaltextrun1"/>
    <w:basedOn w:val="DefaultParagraphFont"/>
    <w:rsid w:val="009A2D55"/>
  </w:style>
  <w:style w:type="character" w:customStyle="1" w:styleId="Heading4Char">
    <w:name w:val="Heading 4 Char"/>
    <w:basedOn w:val="DefaultParagraphFont"/>
    <w:link w:val="Heading4"/>
    <w:uiPriority w:val="9"/>
    <w:semiHidden/>
    <w:rsid w:val="00555A9A"/>
    <w:rPr>
      <w:rFonts w:asciiTheme="majorHAnsi" w:eastAsiaTheme="majorEastAsia" w:hAnsiTheme="majorHAnsi" w:cstheme="majorBidi"/>
      <w:i/>
      <w:iCs/>
      <w:color w:val="BF0095" w:themeColor="accent1" w:themeShade="BF"/>
    </w:rPr>
  </w:style>
  <w:style w:type="paragraph" w:customStyle="1" w:styleId="Tabletext">
    <w:name w:val="Table text"/>
    <w:basedOn w:val="Normal"/>
    <w:qFormat/>
    <w:rsid w:val="00555A9A"/>
    <w:pPr>
      <w:spacing w:before="90" w:after="90" w:line="240" w:lineRule="auto"/>
      <w:ind w:left="115" w:right="115" w:hanging="10"/>
    </w:pPr>
    <w:rPr>
      <w:rFonts w:eastAsia="Arial" w:cs="Arial"/>
      <w:sz w:val="22"/>
      <w:szCs w:val="22"/>
      <w:lang w:eastAsia="en-GB"/>
    </w:rPr>
  </w:style>
  <w:style w:type="table" w:customStyle="1" w:styleId="NewtonFund">
    <w:name w:val="Newton Fund"/>
    <w:basedOn w:val="TableNormal"/>
    <w:uiPriority w:val="99"/>
    <w:rsid w:val="00555A9A"/>
    <w:rPr>
      <w:rFonts w:ascii="Arial" w:eastAsiaTheme="minorHAnsi"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paragraph" w:customStyle="1" w:styleId="Documenttitle">
    <w:name w:val="Document title"/>
    <w:basedOn w:val="Normal"/>
    <w:qFormat/>
    <w:rsid w:val="00555A9A"/>
    <w:pPr>
      <w:keepNext/>
      <w:keepLines/>
      <w:pageBreakBefore/>
      <w:spacing w:after="240" w:line="240" w:lineRule="auto"/>
      <w:jc w:val="center"/>
    </w:pPr>
    <w:rPr>
      <w:rFonts w:ascii="Arial Bold" w:eastAsia="Arial" w:hAnsi="Arial Bold" w:cs="Arial"/>
      <w:b/>
      <w:caps/>
      <w:color w:val="C8107D"/>
      <w:sz w:val="32"/>
      <w:szCs w:val="22"/>
      <w:lang w:eastAsia="en-GB"/>
    </w:rPr>
  </w:style>
  <w:style w:type="paragraph" w:customStyle="1" w:styleId="Tableheading1">
    <w:name w:val="Table heading 1"/>
    <w:basedOn w:val="Normal"/>
    <w:qFormat/>
    <w:rsid w:val="00555A9A"/>
    <w:pPr>
      <w:spacing w:before="90" w:after="90" w:line="240" w:lineRule="auto"/>
      <w:ind w:left="115" w:right="115" w:hanging="10"/>
    </w:pPr>
    <w:rPr>
      <w:rFonts w:ascii="Arial Bold" w:eastAsia="Arial" w:hAnsi="Arial Bold" w:cs="Arial"/>
      <w:b/>
      <w:bCs/>
      <w:color w:val="FFFFFF" w:themeColor="background1"/>
      <w:sz w:val="22"/>
      <w:szCs w:val="22"/>
      <w:lang w:eastAsia="en-GB"/>
    </w:rPr>
  </w:style>
  <w:style w:type="paragraph" w:customStyle="1" w:styleId="Tablebullet1">
    <w:name w:val="Table bullet 1"/>
    <w:basedOn w:val="Tabletext"/>
    <w:link w:val="Tablebullet1Char"/>
    <w:qFormat/>
    <w:rsid w:val="00186D27"/>
    <w:pPr>
      <w:numPr>
        <w:numId w:val="10"/>
      </w:numPr>
      <w:tabs>
        <w:tab w:val="left" w:pos="475"/>
      </w:tabs>
    </w:pPr>
    <w:rPr>
      <w:color w:val="000000"/>
    </w:rPr>
  </w:style>
  <w:style w:type="character" w:customStyle="1" w:styleId="Tablebullet1Char">
    <w:name w:val="Table bullet 1 Char"/>
    <w:basedOn w:val="DefaultParagraphFont"/>
    <w:link w:val="Tablebullet1"/>
    <w:rsid w:val="00186D27"/>
    <w:rPr>
      <w:rFonts w:ascii="Arial" w:eastAsia="Arial" w:hAnsi="Arial" w:cs="Arial"/>
      <w:color w:val="000000"/>
      <w:sz w:val="22"/>
      <w:szCs w:val="22"/>
      <w:lang w:eastAsia="en-GB"/>
    </w:rPr>
  </w:style>
  <w:style w:type="paragraph" w:styleId="CommentText">
    <w:name w:val="annotation text"/>
    <w:basedOn w:val="Normal"/>
    <w:link w:val="CommentTextChar"/>
    <w:uiPriority w:val="99"/>
    <w:unhideWhenUsed/>
    <w:rsid w:val="00186D27"/>
    <w:pPr>
      <w:spacing w:after="110" w:line="240" w:lineRule="auto"/>
      <w:ind w:left="10" w:right="23" w:hanging="10"/>
    </w:pPr>
    <w:rPr>
      <w:rFonts w:eastAsia="Arial" w:cs="Arial"/>
      <w:color w:val="000000"/>
      <w:sz w:val="20"/>
      <w:szCs w:val="20"/>
      <w:lang w:eastAsia="en-GB"/>
    </w:rPr>
  </w:style>
  <w:style w:type="character" w:customStyle="1" w:styleId="CommentTextChar">
    <w:name w:val="Comment Text Char"/>
    <w:basedOn w:val="DefaultParagraphFont"/>
    <w:link w:val="CommentText"/>
    <w:uiPriority w:val="99"/>
    <w:rsid w:val="00186D27"/>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sid w:val="00186D27"/>
    <w:rPr>
      <w:sz w:val="16"/>
      <w:szCs w:val="16"/>
    </w:rPr>
  </w:style>
  <w:style w:type="paragraph" w:styleId="Revision">
    <w:name w:val="Revision"/>
    <w:hidden/>
    <w:uiPriority w:val="99"/>
    <w:semiHidden/>
    <w:rsid w:val="00186D27"/>
    <w:rPr>
      <w:rFonts w:ascii="Arial" w:hAnsi="Arial"/>
    </w:rPr>
  </w:style>
  <w:style w:type="paragraph" w:styleId="CommentSubject">
    <w:name w:val="annotation subject"/>
    <w:basedOn w:val="CommentText"/>
    <w:next w:val="CommentText"/>
    <w:link w:val="CommentSubjectChar"/>
    <w:uiPriority w:val="99"/>
    <w:semiHidden/>
    <w:unhideWhenUsed/>
    <w:rsid w:val="00186D27"/>
    <w:pPr>
      <w:spacing w:after="120"/>
      <w:ind w:left="0" w:right="0" w:firstLine="0"/>
    </w:pPr>
    <w:rPr>
      <w:rFonts w:eastAsiaTheme="minorEastAsia" w:cstheme="minorBidi"/>
      <w:b/>
      <w:bCs/>
      <w:color w:val="auto"/>
      <w:lang w:eastAsia="en-US"/>
    </w:rPr>
  </w:style>
  <w:style w:type="character" w:customStyle="1" w:styleId="CommentSubjectChar">
    <w:name w:val="Comment Subject Char"/>
    <w:basedOn w:val="CommentTextChar"/>
    <w:link w:val="CommentSubject"/>
    <w:uiPriority w:val="99"/>
    <w:semiHidden/>
    <w:rsid w:val="00186D27"/>
    <w:rPr>
      <w:rFonts w:ascii="Arial" w:eastAsia="Arial" w:hAnsi="Arial" w:cs="Arial"/>
      <w:b/>
      <w:bCs/>
      <w:color w:val="000000"/>
      <w:sz w:val="20"/>
      <w:szCs w:val="20"/>
      <w:lang w:eastAsia="en-GB"/>
    </w:rPr>
  </w:style>
  <w:style w:type="paragraph" w:customStyle="1" w:styleId="paragraph">
    <w:name w:val="paragraph"/>
    <w:basedOn w:val="Normal"/>
    <w:rsid w:val="00053F2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53F2B"/>
  </w:style>
  <w:style w:type="character" w:customStyle="1" w:styleId="eop">
    <w:name w:val="eop"/>
    <w:basedOn w:val="DefaultParagraphFont"/>
    <w:rsid w:val="00053F2B"/>
  </w:style>
  <w:style w:type="character" w:styleId="Mention">
    <w:name w:val="Mention"/>
    <w:basedOn w:val="DefaultParagraphFont"/>
    <w:uiPriority w:val="99"/>
    <w:unhideWhenUsed/>
    <w:rPr>
      <w:color w:val="2B579A"/>
      <w:shd w:val="clear" w:color="auto" w:fill="E6E6E6"/>
    </w:rPr>
  </w:style>
  <w:style w:type="paragraph" w:customStyle="1" w:styleId="Default">
    <w:name w:val="Default"/>
    <w:basedOn w:val="Normal"/>
    <w:rsid w:val="00781626"/>
    <w:pPr>
      <w:autoSpaceDE w:val="0"/>
      <w:autoSpaceDN w:val="0"/>
      <w:spacing w:after="0" w:line="240" w:lineRule="auto"/>
    </w:pPr>
    <w:rPr>
      <w:rFonts w:eastAsiaTheme="minorHAns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3720">
      <w:bodyDiv w:val="1"/>
      <w:marLeft w:val="0"/>
      <w:marRight w:val="0"/>
      <w:marTop w:val="0"/>
      <w:marBottom w:val="0"/>
      <w:divBdr>
        <w:top w:val="none" w:sz="0" w:space="0" w:color="auto"/>
        <w:left w:val="none" w:sz="0" w:space="0" w:color="auto"/>
        <w:bottom w:val="none" w:sz="0" w:space="0" w:color="auto"/>
        <w:right w:val="none" w:sz="0" w:space="0" w:color="auto"/>
      </w:divBdr>
    </w:div>
    <w:div w:id="330568908">
      <w:bodyDiv w:val="1"/>
      <w:marLeft w:val="0"/>
      <w:marRight w:val="0"/>
      <w:marTop w:val="0"/>
      <w:marBottom w:val="0"/>
      <w:divBdr>
        <w:top w:val="none" w:sz="0" w:space="0" w:color="auto"/>
        <w:left w:val="none" w:sz="0" w:space="0" w:color="auto"/>
        <w:bottom w:val="none" w:sz="0" w:space="0" w:color="auto"/>
        <w:right w:val="none" w:sz="0" w:space="0" w:color="auto"/>
      </w:divBdr>
      <w:divsChild>
        <w:div w:id="156073169">
          <w:marLeft w:val="0"/>
          <w:marRight w:val="0"/>
          <w:marTop w:val="0"/>
          <w:marBottom w:val="0"/>
          <w:divBdr>
            <w:top w:val="none" w:sz="0" w:space="0" w:color="auto"/>
            <w:left w:val="none" w:sz="0" w:space="0" w:color="auto"/>
            <w:bottom w:val="none" w:sz="0" w:space="0" w:color="auto"/>
            <w:right w:val="none" w:sz="0" w:space="0" w:color="auto"/>
          </w:divBdr>
        </w:div>
        <w:div w:id="461658651">
          <w:marLeft w:val="0"/>
          <w:marRight w:val="0"/>
          <w:marTop w:val="0"/>
          <w:marBottom w:val="0"/>
          <w:divBdr>
            <w:top w:val="none" w:sz="0" w:space="0" w:color="auto"/>
            <w:left w:val="none" w:sz="0" w:space="0" w:color="auto"/>
            <w:bottom w:val="none" w:sz="0" w:space="0" w:color="auto"/>
            <w:right w:val="none" w:sz="0" w:space="0" w:color="auto"/>
          </w:divBdr>
        </w:div>
        <w:div w:id="1447697524">
          <w:marLeft w:val="0"/>
          <w:marRight w:val="0"/>
          <w:marTop w:val="0"/>
          <w:marBottom w:val="0"/>
          <w:divBdr>
            <w:top w:val="none" w:sz="0" w:space="0" w:color="auto"/>
            <w:left w:val="none" w:sz="0" w:space="0" w:color="auto"/>
            <w:bottom w:val="none" w:sz="0" w:space="0" w:color="auto"/>
            <w:right w:val="none" w:sz="0" w:space="0" w:color="auto"/>
          </w:divBdr>
        </w:div>
      </w:divsChild>
    </w:div>
    <w:div w:id="642008939">
      <w:bodyDiv w:val="1"/>
      <w:marLeft w:val="0"/>
      <w:marRight w:val="0"/>
      <w:marTop w:val="0"/>
      <w:marBottom w:val="0"/>
      <w:divBdr>
        <w:top w:val="none" w:sz="0" w:space="0" w:color="auto"/>
        <w:left w:val="none" w:sz="0" w:space="0" w:color="auto"/>
        <w:bottom w:val="none" w:sz="0" w:space="0" w:color="auto"/>
        <w:right w:val="none" w:sz="0" w:space="0" w:color="auto"/>
      </w:divBdr>
      <w:divsChild>
        <w:div w:id="1851869040">
          <w:marLeft w:val="0"/>
          <w:marRight w:val="0"/>
          <w:marTop w:val="0"/>
          <w:marBottom w:val="0"/>
          <w:divBdr>
            <w:top w:val="none" w:sz="0" w:space="0" w:color="auto"/>
            <w:left w:val="none" w:sz="0" w:space="0" w:color="auto"/>
            <w:bottom w:val="none" w:sz="0" w:space="0" w:color="auto"/>
            <w:right w:val="none" w:sz="0" w:space="0" w:color="auto"/>
          </w:divBdr>
        </w:div>
      </w:divsChild>
    </w:div>
    <w:div w:id="869486775">
      <w:bodyDiv w:val="1"/>
      <w:marLeft w:val="0"/>
      <w:marRight w:val="0"/>
      <w:marTop w:val="0"/>
      <w:marBottom w:val="0"/>
      <w:divBdr>
        <w:top w:val="none" w:sz="0" w:space="0" w:color="auto"/>
        <w:left w:val="none" w:sz="0" w:space="0" w:color="auto"/>
        <w:bottom w:val="none" w:sz="0" w:space="0" w:color="auto"/>
        <w:right w:val="none" w:sz="0" w:space="0" w:color="auto"/>
      </w:divBdr>
    </w:div>
    <w:div w:id="1023171809">
      <w:bodyDiv w:val="1"/>
      <w:marLeft w:val="0"/>
      <w:marRight w:val="0"/>
      <w:marTop w:val="0"/>
      <w:marBottom w:val="0"/>
      <w:divBdr>
        <w:top w:val="none" w:sz="0" w:space="0" w:color="auto"/>
        <w:left w:val="none" w:sz="0" w:space="0" w:color="auto"/>
        <w:bottom w:val="none" w:sz="0" w:space="0" w:color="auto"/>
        <w:right w:val="none" w:sz="0" w:space="0" w:color="auto"/>
      </w:divBdr>
      <w:divsChild>
        <w:div w:id="817917681">
          <w:marLeft w:val="0"/>
          <w:marRight w:val="0"/>
          <w:marTop w:val="0"/>
          <w:marBottom w:val="0"/>
          <w:divBdr>
            <w:top w:val="none" w:sz="0" w:space="0" w:color="auto"/>
            <w:left w:val="none" w:sz="0" w:space="0" w:color="auto"/>
            <w:bottom w:val="none" w:sz="0" w:space="0" w:color="auto"/>
            <w:right w:val="none" w:sz="0" w:space="0" w:color="auto"/>
          </w:divBdr>
        </w:div>
      </w:divsChild>
    </w:div>
    <w:div w:id="1135568259">
      <w:bodyDiv w:val="1"/>
      <w:marLeft w:val="0"/>
      <w:marRight w:val="0"/>
      <w:marTop w:val="0"/>
      <w:marBottom w:val="0"/>
      <w:divBdr>
        <w:top w:val="none" w:sz="0" w:space="0" w:color="auto"/>
        <w:left w:val="none" w:sz="0" w:space="0" w:color="auto"/>
        <w:bottom w:val="none" w:sz="0" w:space="0" w:color="auto"/>
        <w:right w:val="none" w:sz="0" w:space="0" w:color="auto"/>
      </w:divBdr>
      <w:divsChild>
        <w:div w:id="1898203646">
          <w:marLeft w:val="0"/>
          <w:marRight w:val="0"/>
          <w:marTop w:val="0"/>
          <w:marBottom w:val="0"/>
          <w:divBdr>
            <w:top w:val="none" w:sz="0" w:space="0" w:color="auto"/>
            <w:left w:val="none" w:sz="0" w:space="0" w:color="auto"/>
            <w:bottom w:val="none" w:sz="0" w:space="0" w:color="auto"/>
            <w:right w:val="none" w:sz="0" w:space="0" w:color="auto"/>
          </w:divBdr>
        </w:div>
      </w:divsChild>
    </w:div>
    <w:div w:id="1232695494">
      <w:bodyDiv w:val="1"/>
      <w:marLeft w:val="0"/>
      <w:marRight w:val="0"/>
      <w:marTop w:val="0"/>
      <w:marBottom w:val="0"/>
      <w:divBdr>
        <w:top w:val="none" w:sz="0" w:space="0" w:color="auto"/>
        <w:left w:val="none" w:sz="0" w:space="0" w:color="auto"/>
        <w:bottom w:val="none" w:sz="0" w:space="0" w:color="auto"/>
        <w:right w:val="none" w:sz="0" w:space="0" w:color="auto"/>
      </w:divBdr>
      <w:divsChild>
        <w:div w:id="1971788650">
          <w:marLeft w:val="0"/>
          <w:marRight w:val="0"/>
          <w:marTop w:val="0"/>
          <w:marBottom w:val="0"/>
          <w:divBdr>
            <w:top w:val="none" w:sz="0" w:space="0" w:color="auto"/>
            <w:left w:val="none" w:sz="0" w:space="0" w:color="auto"/>
            <w:bottom w:val="none" w:sz="0" w:space="0" w:color="auto"/>
            <w:right w:val="none" w:sz="0" w:space="0" w:color="auto"/>
          </w:divBdr>
        </w:div>
      </w:divsChild>
    </w:div>
    <w:div w:id="2083287482">
      <w:bodyDiv w:val="1"/>
      <w:marLeft w:val="0"/>
      <w:marRight w:val="0"/>
      <w:marTop w:val="0"/>
      <w:marBottom w:val="0"/>
      <w:divBdr>
        <w:top w:val="none" w:sz="0" w:space="0" w:color="auto"/>
        <w:left w:val="none" w:sz="0" w:space="0" w:color="auto"/>
        <w:bottom w:val="none" w:sz="0" w:space="0" w:color="auto"/>
        <w:right w:val="none" w:sz="0" w:space="0" w:color="auto"/>
      </w:divBdr>
      <w:divsChild>
        <w:div w:id="1808164057">
          <w:marLeft w:val="0"/>
          <w:marRight w:val="0"/>
          <w:marTop w:val="0"/>
          <w:marBottom w:val="0"/>
          <w:divBdr>
            <w:top w:val="none" w:sz="0" w:space="0" w:color="auto"/>
            <w:left w:val="none" w:sz="0" w:space="0" w:color="auto"/>
            <w:bottom w:val="none" w:sz="0" w:space="0" w:color="auto"/>
            <w:right w:val="none" w:sz="0" w:space="0" w:color="auto"/>
          </w:divBdr>
        </w:div>
      </w:divsChild>
    </w:div>
    <w:div w:id="2108189412">
      <w:bodyDiv w:val="1"/>
      <w:marLeft w:val="0"/>
      <w:marRight w:val="0"/>
      <w:marTop w:val="0"/>
      <w:marBottom w:val="0"/>
      <w:divBdr>
        <w:top w:val="none" w:sz="0" w:space="0" w:color="auto"/>
        <w:left w:val="none" w:sz="0" w:space="0" w:color="auto"/>
        <w:bottom w:val="none" w:sz="0" w:space="0" w:color="auto"/>
        <w:right w:val="none" w:sz="0" w:space="0" w:color="auto"/>
      </w:divBdr>
      <w:divsChild>
        <w:div w:id="48964444">
          <w:marLeft w:val="0"/>
          <w:marRight w:val="0"/>
          <w:marTop w:val="0"/>
          <w:marBottom w:val="0"/>
          <w:divBdr>
            <w:top w:val="none" w:sz="0" w:space="0" w:color="auto"/>
            <w:left w:val="none" w:sz="0" w:space="0" w:color="auto"/>
            <w:bottom w:val="none" w:sz="0" w:space="0" w:color="auto"/>
            <w:right w:val="none" w:sz="0" w:space="0" w:color="auto"/>
          </w:divBdr>
        </w:div>
        <w:div w:id="55982158">
          <w:marLeft w:val="0"/>
          <w:marRight w:val="0"/>
          <w:marTop w:val="0"/>
          <w:marBottom w:val="0"/>
          <w:divBdr>
            <w:top w:val="none" w:sz="0" w:space="0" w:color="auto"/>
            <w:left w:val="none" w:sz="0" w:space="0" w:color="auto"/>
            <w:bottom w:val="none" w:sz="0" w:space="0" w:color="auto"/>
            <w:right w:val="none" w:sz="0" w:space="0" w:color="auto"/>
          </w:divBdr>
        </w:div>
        <w:div w:id="82531123">
          <w:marLeft w:val="0"/>
          <w:marRight w:val="0"/>
          <w:marTop w:val="0"/>
          <w:marBottom w:val="0"/>
          <w:divBdr>
            <w:top w:val="none" w:sz="0" w:space="0" w:color="auto"/>
            <w:left w:val="none" w:sz="0" w:space="0" w:color="auto"/>
            <w:bottom w:val="none" w:sz="0" w:space="0" w:color="auto"/>
            <w:right w:val="none" w:sz="0" w:space="0" w:color="auto"/>
          </w:divBdr>
        </w:div>
        <w:div w:id="159778607">
          <w:marLeft w:val="0"/>
          <w:marRight w:val="0"/>
          <w:marTop w:val="0"/>
          <w:marBottom w:val="0"/>
          <w:divBdr>
            <w:top w:val="none" w:sz="0" w:space="0" w:color="auto"/>
            <w:left w:val="none" w:sz="0" w:space="0" w:color="auto"/>
            <w:bottom w:val="none" w:sz="0" w:space="0" w:color="auto"/>
            <w:right w:val="none" w:sz="0" w:space="0" w:color="auto"/>
          </w:divBdr>
        </w:div>
        <w:div w:id="476849158">
          <w:marLeft w:val="0"/>
          <w:marRight w:val="0"/>
          <w:marTop w:val="0"/>
          <w:marBottom w:val="0"/>
          <w:divBdr>
            <w:top w:val="none" w:sz="0" w:space="0" w:color="auto"/>
            <w:left w:val="none" w:sz="0" w:space="0" w:color="auto"/>
            <w:bottom w:val="none" w:sz="0" w:space="0" w:color="auto"/>
            <w:right w:val="none" w:sz="0" w:space="0" w:color="auto"/>
          </w:divBdr>
        </w:div>
        <w:div w:id="488251323">
          <w:marLeft w:val="0"/>
          <w:marRight w:val="0"/>
          <w:marTop w:val="0"/>
          <w:marBottom w:val="0"/>
          <w:divBdr>
            <w:top w:val="none" w:sz="0" w:space="0" w:color="auto"/>
            <w:left w:val="none" w:sz="0" w:space="0" w:color="auto"/>
            <w:bottom w:val="none" w:sz="0" w:space="0" w:color="auto"/>
            <w:right w:val="none" w:sz="0" w:space="0" w:color="auto"/>
          </w:divBdr>
        </w:div>
        <w:div w:id="607079406">
          <w:marLeft w:val="0"/>
          <w:marRight w:val="0"/>
          <w:marTop w:val="0"/>
          <w:marBottom w:val="0"/>
          <w:divBdr>
            <w:top w:val="none" w:sz="0" w:space="0" w:color="auto"/>
            <w:left w:val="none" w:sz="0" w:space="0" w:color="auto"/>
            <w:bottom w:val="none" w:sz="0" w:space="0" w:color="auto"/>
            <w:right w:val="none" w:sz="0" w:space="0" w:color="auto"/>
          </w:divBdr>
        </w:div>
        <w:div w:id="850022462">
          <w:marLeft w:val="0"/>
          <w:marRight w:val="0"/>
          <w:marTop w:val="0"/>
          <w:marBottom w:val="0"/>
          <w:divBdr>
            <w:top w:val="none" w:sz="0" w:space="0" w:color="auto"/>
            <w:left w:val="none" w:sz="0" w:space="0" w:color="auto"/>
            <w:bottom w:val="none" w:sz="0" w:space="0" w:color="auto"/>
            <w:right w:val="none" w:sz="0" w:space="0" w:color="auto"/>
          </w:divBdr>
        </w:div>
        <w:div w:id="1263609844">
          <w:marLeft w:val="0"/>
          <w:marRight w:val="0"/>
          <w:marTop w:val="0"/>
          <w:marBottom w:val="0"/>
          <w:divBdr>
            <w:top w:val="none" w:sz="0" w:space="0" w:color="auto"/>
            <w:left w:val="none" w:sz="0" w:space="0" w:color="auto"/>
            <w:bottom w:val="none" w:sz="0" w:space="0" w:color="auto"/>
            <w:right w:val="none" w:sz="0" w:space="0" w:color="auto"/>
          </w:divBdr>
        </w:div>
        <w:div w:id="1285308842">
          <w:marLeft w:val="0"/>
          <w:marRight w:val="0"/>
          <w:marTop w:val="0"/>
          <w:marBottom w:val="0"/>
          <w:divBdr>
            <w:top w:val="none" w:sz="0" w:space="0" w:color="auto"/>
            <w:left w:val="none" w:sz="0" w:space="0" w:color="auto"/>
            <w:bottom w:val="none" w:sz="0" w:space="0" w:color="auto"/>
            <w:right w:val="none" w:sz="0" w:space="0" w:color="auto"/>
          </w:divBdr>
        </w:div>
        <w:div w:id="19782188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dgs.un.org/goa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rgovernance@britishcouncil.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ritishcouncil.org/education/he-science/going-global-partnerships/connect-collaborat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ajira.khan@britishcouncil.org.p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c.gov.pk/english/services/faculty/Plagiarism/Documents/HEC-PhD-Policy.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ritishcouncil.org/organisation/structure/status"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www.britishcouncil.org/organisation/transparency/policies/equality-diversity-in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britishcouncil.org/privacy-cookies/data-protection"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049C4AB-9193-4620-BCDB-30A00BB43320}">
    <t:Anchor>
      <t:Comment id="1391971223"/>
    </t:Anchor>
    <t:History>
      <t:Event id="{9496A6E3-232D-4260-9268-D0F23BCFC1F2}" time="2021-09-01T02:39:19.226Z">
        <t:Attribution userId="S::rajendra.tripathi@britishcouncil.org::7c34f33f-2482-4fbc-926b-525740c14c41" userProvider="AD" userName="Tripathi, Rajendra (Education &amp; Society)"/>
        <t:Anchor>
          <t:Comment id="1391971223"/>
        </t:Anchor>
        <t:Create/>
      </t:Event>
      <t:Event id="{AE251D64-7A56-4CB2-B29E-1DEA58B76F45}" time="2021-09-01T02:39:19.226Z">
        <t:Attribution userId="S::rajendra.tripathi@britishcouncil.org::7c34f33f-2482-4fbc-926b-525740c14c41" userProvider="AD" userName="Tripathi, Rajendra (Education &amp; Society)"/>
        <t:Anchor>
          <t:Comment id="1391971223"/>
        </t:Anchor>
        <t:Assign userId="S::Jaya.Goyal@BritishCouncil.Org::4e8c70c6-6322-4ce1-9ba0-798dd8c20fe8" userProvider="AD" userName="Goyal, Jaya (India)"/>
      </t:Event>
      <t:Event id="{59DE2A50-DB02-4D0F-9955-83CCB1CD4FAC}" time="2021-09-01T02:39:19.226Z">
        <t:Attribution userId="S::rajendra.tripathi@britishcouncil.org::7c34f33f-2482-4fbc-926b-525740c14c41" userProvider="AD" userName="Tripathi, Rajendra (Education &amp; Society)"/>
        <t:Anchor>
          <t:Comment id="1391971223"/>
        </t:Anchor>
        <t:SetTitle title="what does this imply the wording need to be modified. @Goyal, Jaya (India)"/>
      </t:Event>
    </t:History>
  </t:Task>
  <t:Task id="{21724CEB-91AE-43A6-AE02-C0CD7925C4D1}">
    <t:Anchor>
      <t:Comment id="1095631419"/>
    </t:Anchor>
    <t:History>
      <t:Event id="{608179AA-D4F7-442D-9A8C-6B01CD21AFB1}" time="2021-09-01T02:51:45.81Z">
        <t:Attribution userId="S::rajendra.tripathi@britishcouncil.org::7c34f33f-2482-4fbc-926b-525740c14c41" userProvider="AD" userName="Tripathi, Rajendra (Education &amp; Society)"/>
        <t:Anchor>
          <t:Comment id="1095631419"/>
        </t:Anchor>
        <t:Create/>
      </t:Event>
      <t:Event id="{B38D7448-DC75-41E8-BFC6-783EAF89A8F4}" time="2021-09-01T02:51:45.81Z">
        <t:Attribution userId="S::rajendra.tripathi@britishcouncil.org::7c34f33f-2482-4fbc-926b-525740c14c41" userProvider="AD" userName="Tripathi, Rajendra (Education &amp; Society)"/>
        <t:Anchor>
          <t:Comment id="1095631419"/>
        </t:Anchor>
        <t:Assign userId="S::Jaya.Goyal@BritishCouncil.Org::4e8c70c6-6322-4ce1-9ba0-798dd8c20fe8" userProvider="AD" userName="Goyal, Jaya (India)"/>
      </t:Event>
      <t:Event id="{5C7A453D-0B57-4F32-A83B-BF7D2102D2B4}" time="2021-09-01T02:51:45.81Z">
        <t:Attribution userId="S::rajendra.tripathi@britishcouncil.org::7c34f33f-2482-4fbc-926b-525740c14c41" userProvider="AD" userName="Tripathi, Rajendra (Education &amp; Society)"/>
        <t:Anchor>
          <t:Comment id="1095631419"/>
        </t:Anchor>
        <t:SetTitle title="This statement does not read clearly need to ammend it slightly. @Goyal, Jaya (India)"/>
      </t:Event>
    </t:History>
  </t:Task>
</t:Task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2E64ED43D5D241A69E9EF0B7466C71" ma:contentTypeVersion="13" ma:contentTypeDescription="Create a new document." ma:contentTypeScope="" ma:versionID="1933aec7cad17599ae04fa0d7073c77d">
  <xsd:schema xmlns:xsd="http://www.w3.org/2001/XMLSchema" xmlns:xs="http://www.w3.org/2001/XMLSchema" xmlns:p="http://schemas.microsoft.com/office/2006/metadata/properties" xmlns:ns3="83255bee-6cde-43c4-92cc-13d4462410c1" xmlns:ns4="0a67e8cc-1233-4627-aedb-f5a8b0e4f9df" targetNamespace="http://schemas.microsoft.com/office/2006/metadata/properties" ma:root="true" ma:fieldsID="612f016a5e208a8d8f795bed962faa23" ns3:_="" ns4:_="">
    <xsd:import namespace="83255bee-6cde-43c4-92cc-13d4462410c1"/>
    <xsd:import namespace="0a67e8cc-1233-4627-aedb-f5a8b0e4f9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55bee-6cde-43c4-92cc-13d44624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7e8cc-1233-4627-aedb-f5a8b0e4f9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738CB-0429-4CA1-B7EB-44B22AA22CF3}">
  <ds:schemaRefs>
    <ds:schemaRef ds:uri="http://schemas.openxmlformats.org/officeDocument/2006/bibliography"/>
  </ds:schemaRefs>
</ds:datastoreItem>
</file>

<file path=customXml/itemProps2.xml><?xml version="1.0" encoding="utf-8"?>
<ds:datastoreItem xmlns:ds="http://schemas.openxmlformats.org/officeDocument/2006/customXml" ds:itemID="{606BF88B-DFB9-4159-A94F-234EADEDA4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78D3-D178-4F3D-B3CA-F9467F88C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55bee-6cde-43c4-92cc-13d4462410c1"/>
    <ds:schemaRef ds:uri="0a67e8cc-1233-4627-aedb-f5a8b0e4f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06174-A2EF-4C91-A2FD-8ACAD9735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21410</CharactersWithSpaces>
  <SharedDoc>false</SharedDoc>
  <HLinks>
    <vt:vector size="48" baseType="variant">
      <vt:variant>
        <vt:i4>5636184</vt:i4>
      </vt:variant>
      <vt:variant>
        <vt:i4>21</vt:i4>
      </vt:variant>
      <vt:variant>
        <vt:i4>0</vt:i4>
      </vt:variant>
      <vt:variant>
        <vt:i4>5</vt:i4>
      </vt:variant>
      <vt:variant>
        <vt:lpwstr>https://www.britishcouncil.org/organisation/structure/status</vt:lpwstr>
      </vt:variant>
      <vt:variant>
        <vt:lpwstr/>
      </vt:variant>
      <vt:variant>
        <vt:i4>6225938</vt:i4>
      </vt:variant>
      <vt:variant>
        <vt:i4>18</vt:i4>
      </vt:variant>
      <vt:variant>
        <vt:i4>0</vt:i4>
      </vt:variant>
      <vt:variant>
        <vt:i4>5</vt:i4>
      </vt:variant>
      <vt:variant>
        <vt:lpwstr>http://www.britishcouncil.org/privacy-cookies/data-protection</vt:lpwstr>
      </vt:variant>
      <vt:variant>
        <vt:lpwstr/>
      </vt:variant>
      <vt:variant>
        <vt:i4>5111913</vt:i4>
      </vt:variant>
      <vt:variant>
        <vt:i4>15</vt:i4>
      </vt:variant>
      <vt:variant>
        <vt:i4>0</vt:i4>
      </vt:variant>
      <vt:variant>
        <vt:i4>5</vt:i4>
      </vt:variant>
      <vt:variant>
        <vt:lpwstr>mailto:inforgovernance@britishcouncil.org</vt:lpwstr>
      </vt:variant>
      <vt:variant>
        <vt:lpwstr/>
      </vt:variant>
      <vt:variant>
        <vt:i4>8257546</vt:i4>
      </vt:variant>
      <vt:variant>
        <vt:i4>12</vt:i4>
      </vt:variant>
      <vt:variant>
        <vt:i4>0</vt:i4>
      </vt:variant>
      <vt:variant>
        <vt:i4>5</vt:i4>
      </vt:variant>
      <vt:variant>
        <vt:lpwstr>mailto:GoingGlobalIndia@in.britishcouncil.org</vt:lpwstr>
      </vt:variant>
      <vt:variant>
        <vt:lpwstr/>
      </vt:variant>
      <vt:variant>
        <vt:i4>3080234</vt:i4>
      </vt:variant>
      <vt:variant>
        <vt:i4>9</vt:i4>
      </vt:variant>
      <vt:variant>
        <vt:i4>0</vt:i4>
      </vt:variant>
      <vt:variant>
        <vt:i4>5</vt:i4>
      </vt:variant>
      <vt:variant>
        <vt:lpwstr>https://www.britishcouncil.org/organisation/transparency/policies/anti-fraud-and-corruption</vt:lpwstr>
      </vt:variant>
      <vt:variant>
        <vt:lpwstr/>
      </vt:variant>
      <vt:variant>
        <vt:i4>5570636</vt:i4>
      </vt:variant>
      <vt:variant>
        <vt:i4>6</vt:i4>
      </vt:variant>
      <vt:variant>
        <vt:i4>0</vt:i4>
      </vt:variant>
      <vt:variant>
        <vt:i4>5</vt:i4>
      </vt:variant>
      <vt:variant>
        <vt:lpwstr>https://britishcouncil2.formstack.com/forms/going_global_india</vt:lpwstr>
      </vt:variant>
      <vt:variant>
        <vt:lpwstr/>
      </vt:variant>
      <vt:variant>
        <vt:i4>3735650</vt:i4>
      </vt:variant>
      <vt:variant>
        <vt:i4>3</vt:i4>
      </vt:variant>
      <vt:variant>
        <vt:i4>0</vt:i4>
      </vt:variant>
      <vt:variant>
        <vt:i4>5</vt:i4>
      </vt:variant>
      <vt:variant>
        <vt:lpwstr>https://www.britishcouncil.org/organisation/transparency/policies/equality-diversity-inclusion</vt:lpwstr>
      </vt:variant>
      <vt:variant>
        <vt:lpwstr/>
      </vt:variant>
      <vt:variant>
        <vt:i4>1704030</vt:i4>
      </vt:variant>
      <vt:variant>
        <vt:i4>0</vt:i4>
      </vt:variant>
      <vt:variant>
        <vt:i4>0</vt:i4>
      </vt:variant>
      <vt:variant>
        <vt:i4>5</vt:i4>
      </vt:variant>
      <vt:variant>
        <vt:lpwstr>https://www.britishcouncil.org/education/he-science/going-global-partnerships/connect-collaborate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Goyal, Jaya (India)</dc:creator>
  <cp:keywords/>
  <dc:description/>
  <cp:lastModifiedBy>Salim, Hamza (Pakistan)</cp:lastModifiedBy>
  <cp:revision>74</cp:revision>
  <cp:lastPrinted>2019-10-22T10:56:00Z</cp:lastPrinted>
  <dcterms:created xsi:type="dcterms:W3CDTF">2021-09-09T07:27:00Z</dcterms:created>
  <dcterms:modified xsi:type="dcterms:W3CDTF">2021-11-11T11:36:00Z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0x010100AD2E64ED43D5D241A69E9EF0B7466C71</vt:lpwstr>
  </property>
</Properties>
</file>