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C0" w:rsidRPr="00BD0F10" w:rsidRDefault="007630C0" w:rsidP="007630C0">
      <w:pPr>
        <w:jc w:val="center"/>
        <w:rPr>
          <w:rFonts w:cs="Arial"/>
          <w:b/>
          <w:sz w:val="24"/>
          <w:szCs w:val="24"/>
        </w:rPr>
      </w:pPr>
      <w:r w:rsidRPr="00BD0F10">
        <w:rPr>
          <w:rFonts w:cs="Arial"/>
          <w:b/>
          <w:sz w:val="24"/>
          <w:szCs w:val="24"/>
        </w:rPr>
        <w:t xml:space="preserve">Annex 3 – </w:t>
      </w:r>
      <w:r>
        <w:rPr>
          <w:rFonts w:cs="Arial"/>
          <w:b/>
          <w:sz w:val="24"/>
          <w:szCs w:val="24"/>
        </w:rPr>
        <w:t>Tentative</w:t>
      </w:r>
      <w:r w:rsidRPr="00BD0F10">
        <w:rPr>
          <w:rFonts w:cs="Arial"/>
          <w:b/>
          <w:sz w:val="24"/>
          <w:szCs w:val="24"/>
        </w:rPr>
        <w:t xml:space="preserve"> Research Timeline</w:t>
      </w:r>
    </w:p>
    <w:tbl>
      <w:tblPr>
        <w:tblW w:w="10080" w:type="dxa"/>
        <w:tblInd w:w="-75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1260"/>
        <w:gridCol w:w="1755"/>
        <w:gridCol w:w="1755"/>
        <w:gridCol w:w="1440"/>
      </w:tblGrid>
      <w:tr w:rsidR="007630C0" w:rsidRPr="0081787C" w:rsidTr="00942C0F">
        <w:trPr>
          <w:trHeight w:val="27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lang w:eastAsia="zh-CN"/>
              </w:rPr>
            </w:pPr>
            <w:r w:rsidRPr="0081787C">
              <w:rPr>
                <w:rFonts w:eastAsia="SimSun" w:cs="Arial"/>
                <w:b/>
                <w:color w:val="363636"/>
                <w:shd w:val="clear" w:color="auto" w:fill="DFE3E8"/>
                <w:lang w:eastAsia="zh-CN"/>
              </w:rPr>
              <w:t>Task Name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lang w:eastAsia="zh-CN"/>
              </w:rPr>
            </w:pPr>
            <w:r w:rsidRPr="0081787C">
              <w:rPr>
                <w:rFonts w:eastAsia="SimSun" w:cs="Arial"/>
                <w:b/>
                <w:color w:val="363636"/>
                <w:shd w:val="clear" w:color="auto" w:fill="DFE3E8"/>
                <w:lang w:eastAsia="zh-CN"/>
              </w:rPr>
              <w:t>Duration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lang w:eastAsia="zh-CN"/>
              </w:rPr>
            </w:pPr>
            <w:r w:rsidRPr="0081787C">
              <w:rPr>
                <w:rFonts w:eastAsia="SimSun" w:cs="Arial"/>
                <w:b/>
                <w:color w:val="363636"/>
                <w:shd w:val="clear" w:color="auto" w:fill="DFE3E8"/>
                <w:lang w:eastAsia="zh-CN"/>
              </w:rPr>
              <w:t>Start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DFE3E8"/>
            <w:vAlign w:val="center"/>
            <w:hideMark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lang w:eastAsia="zh-CN"/>
              </w:rPr>
            </w:pPr>
            <w:r w:rsidRPr="0081787C">
              <w:rPr>
                <w:rFonts w:eastAsia="SimSun" w:cs="Arial"/>
                <w:b/>
                <w:color w:val="363636"/>
                <w:shd w:val="clear" w:color="auto" w:fill="DFE3E8"/>
                <w:lang w:eastAsia="zh-CN"/>
              </w:rPr>
              <w:t>Finish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DFE3E8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color w:val="363636"/>
                <w:shd w:val="clear" w:color="auto" w:fill="DFE3E8"/>
                <w:lang w:eastAsia="zh-CN"/>
              </w:rPr>
            </w:pPr>
            <w:r w:rsidRPr="0081787C">
              <w:rPr>
                <w:rFonts w:eastAsia="SimSun" w:cs="Arial"/>
                <w:b/>
                <w:color w:val="363636"/>
                <w:shd w:val="clear" w:color="auto" w:fill="DFE3E8"/>
                <w:lang w:eastAsia="zh-CN"/>
              </w:rPr>
              <w:t>Deliverable</w:t>
            </w:r>
          </w:p>
        </w:tc>
      </w:tr>
      <w:tr w:rsidR="007630C0" w:rsidRPr="0081787C" w:rsidTr="00942C0F">
        <w:trPr>
          <w:trHeight w:val="27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szCs w:val="24"/>
                <w:lang w:eastAsia="zh-CN"/>
              </w:rPr>
            </w:pPr>
            <w:r w:rsidRPr="0081787C">
              <w:rPr>
                <w:rFonts w:eastAsia="SimSun" w:cs="Arial"/>
                <w:b/>
                <w:szCs w:val="24"/>
                <w:lang w:eastAsia="zh-CN"/>
              </w:rPr>
              <w:t xml:space="preserve">Phase 1: Agency Selection 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color w:val="000000"/>
                <w:szCs w:val="24"/>
                <w:lang w:eastAsia="zh-CN"/>
              </w:rPr>
              <w:t>7 days</w:t>
            </w:r>
          </w:p>
        </w:tc>
        <w:tc>
          <w:tcPr>
            <w:tcW w:w="4950" w:type="dxa"/>
            <w:gridSpan w:val="3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BFBFB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i/>
                <w:szCs w:val="24"/>
                <w:lang w:eastAsia="zh-CN"/>
              </w:rPr>
            </w:pPr>
            <w:r w:rsidRPr="0081787C">
              <w:rPr>
                <w:rFonts w:eastAsia="SimSun" w:cs="Arial"/>
                <w:i/>
                <w:szCs w:val="24"/>
                <w:lang w:eastAsia="zh-CN"/>
              </w:rPr>
              <w:t xml:space="preserve">Advertisement/shortlisting 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i/>
                <w:szCs w:val="24"/>
                <w:lang w:eastAsia="zh-CN"/>
              </w:rPr>
            </w:pPr>
            <w:r w:rsidRPr="0081787C">
              <w:rPr>
                <w:rFonts w:eastAsia="SimSun" w:cs="Arial"/>
                <w:i/>
                <w:szCs w:val="24"/>
                <w:lang w:eastAsia="zh-CN"/>
              </w:rPr>
              <w:t xml:space="preserve">3 weeks 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i/>
                <w:szCs w:val="24"/>
                <w:lang w:eastAsia="zh-CN"/>
              </w:rPr>
            </w:pPr>
            <w:r>
              <w:rPr>
                <w:rFonts w:eastAsia="SimSun" w:cs="Arial"/>
                <w:i/>
                <w:szCs w:val="24"/>
                <w:lang w:eastAsia="zh-CN"/>
              </w:rPr>
              <w:t>December 22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i/>
                <w:szCs w:val="24"/>
                <w:lang w:eastAsia="zh-CN"/>
              </w:rPr>
            </w:pPr>
            <w:r>
              <w:rPr>
                <w:rFonts w:eastAsia="SimSun" w:cs="Arial"/>
                <w:i/>
                <w:szCs w:val="24"/>
                <w:lang w:eastAsia="zh-CN"/>
              </w:rPr>
              <w:t>January 15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color w:val="000000"/>
                <w:szCs w:val="24"/>
                <w:lang w:eastAsia="zh-CN"/>
              </w:rPr>
            </w:pPr>
            <w:r w:rsidRPr="0081787C">
              <w:rPr>
                <w:rFonts w:eastAsia="SimSun" w:cs="Arial"/>
                <w:color w:val="000000"/>
                <w:szCs w:val="24"/>
                <w:lang w:eastAsia="zh-CN"/>
              </w:rPr>
              <w:t>Final selection of research contractor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color w:val="000000"/>
                <w:szCs w:val="24"/>
                <w:lang w:eastAsia="zh-CN"/>
              </w:rPr>
            </w:pPr>
            <w:r w:rsidRPr="0081787C">
              <w:rPr>
                <w:rFonts w:eastAsia="SimSun" w:cs="Arial"/>
                <w:color w:val="000000"/>
                <w:szCs w:val="24"/>
                <w:lang w:eastAsia="zh-CN"/>
              </w:rPr>
              <w:t>3 days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January 16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 xml:space="preserve">January </w:t>
            </w:r>
            <w:r w:rsidR="00A10DE4">
              <w:rPr>
                <w:rFonts w:eastAsia="SimSun" w:cs="Arial"/>
                <w:szCs w:val="24"/>
                <w:lang w:eastAsia="zh-CN"/>
              </w:rPr>
              <w:t>20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color w:val="000000"/>
                <w:szCs w:val="24"/>
                <w:lang w:eastAsia="zh-CN"/>
              </w:rPr>
            </w:pPr>
            <w:r w:rsidRPr="0081787C">
              <w:rPr>
                <w:rFonts w:eastAsia="SimSun" w:cs="Arial"/>
                <w:color w:val="000000"/>
                <w:szCs w:val="24"/>
                <w:lang w:eastAsia="zh-CN"/>
              </w:rPr>
              <w:t>Inception meeting to discuss &amp; clarify research objectives, methodology &amp; timeline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color w:val="000000"/>
                <w:szCs w:val="24"/>
                <w:lang w:eastAsia="zh-CN"/>
              </w:rPr>
            </w:pPr>
            <w:r w:rsidRPr="0081787C">
              <w:rPr>
                <w:rFonts w:eastAsia="SimSun" w:cs="Arial"/>
                <w:color w:val="000000"/>
                <w:szCs w:val="24"/>
                <w:lang w:eastAsia="zh-CN"/>
              </w:rPr>
              <w:t>1 day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Jan 23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color w:val="000000"/>
                <w:szCs w:val="24"/>
                <w:lang w:eastAsia="zh-CN"/>
              </w:rPr>
              <w:t>Project start and contract issued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Jan 24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Signed Contract</w:t>
            </w:r>
          </w:p>
        </w:tc>
      </w:tr>
      <w:tr w:rsidR="007630C0" w:rsidRPr="0081787C" w:rsidTr="00942C0F">
        <w:trPr>
          <w:trHeight w:val="27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szCs w:val="24"/>
                <w:lang w:eastAsia="zh-CN"/>
              </w:rPr>
            </w:pPr>
            <w:r w:rsidRPr="0081787C">
              <w:rPr>
                <w:rFonts w:eastAsia="SimSun" w:cs="Arial"/>
                <w:b/>
                <w:szCs w:val="24"/>
                <w:lang w:eastAsia="zh-CN"/>
              </w:rPr>
              <w:t xml:space="preserve">Phase 2: Development of methodology 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color w:val="000000"/>
                <w:szCs w:val="24"/>
                <w:lang w:eastAsia="zh-CN"/>
              </w:rPr>
              <w:t>7 days</w:t>
            </w:r>
          </w:p>
        </w:tc>
        <w:tc>
          <w:tcPr>
            <w:tcW w:w="4950" w:type="dxa"/>
            <w:gridSpan w:val="3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BFBFB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u w:val="single"/>
                <w:lang w:eastAsia="zh-CN"/>
              </w:rPr>
              <w:t>Milestone 1</w:t>
            </w:r>
            <w:r w:rsidRPr="0081787C">
              <w:rPr>
                <w:rFonts w:eastAsia="SimSun" w:cs="Arial"/>
                <w:szCs w:val="24"/>
                <w:lang w:eastAsia="zh-CN"/>
              </w:rPr>
              <w:t xml:space="preserve"> – Submission of Methodology, Research Plan and questionnaires/FGD guidelines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5 days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Jan 24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Jan 30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Research methodology &amp; plan</w:t>
            </w: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Review &amp; approval of methodology by British Council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2 days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Jan 30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1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szCs w:val="24"/>
                <w:lang w:eastAsia="zh-CN"/>
              </w:rPr>
            </w:pPr>
            <w:r w:rsidRPr="0081787C">
              <w:rPr>
                <w:rFonts w:eastAsia="SimSun" w:cs="Arial"/>
                <w:b/>
                <w:szCs w:val="24"/>
                <w:lang w:eastAsia="zh-CN"/>
              </w:rPr>
              <w:t>Phase 3: Data collection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24 days</w:t>
            </w:r>
          </w:p>
        </w:tc>
        <w:tc>
          <w:tcPr>
            <w:tcW w:w="4950" w:type="dxa"/>
            <w:gridSpan w:val="3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BFBFB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Secondary research / literature review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5 days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2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7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u w:val="single"/>
                <w:lang w:eastAsia="zh-CN"/>
              </w:rPr>
              <w:t>Milestone 2</w:t>
            </w:r>
            <w:r w:rsidRPr="0081787C">
              <w:rPr>
                <w:rFonts w:eastAsia="SimSun" w:cs="Arial"/>
                <w:szCs w:val="24"/>
                <w:lang w:eastAsia="zh-CN"/>
              </w:rPr>
              <w:t xml:space="preserve"> – Submission of zero draft (i.e. report with secondary research, no primary data)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1 day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7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8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Zero draft of report</w:t>
            </w: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Field surveys, FGDs and KIIs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10</w:t>
            </w:r>
            <w:r w:rsidR="007630C0" w:rsidRPr="0081787C">
              <w:rPr>
                <w:rFonts w:eastAsia="SimSun" w:cs="Arial"/>
                <w:szCs w:val="24"/>
                <w:lang w:eastAsia="zh-CN"/>
              </w:rPr>
              <w:t xml:space="preserve"> days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9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A10DE4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19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Review meeting on collected data for relevance and comparability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1 day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A10DE4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20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u w:val="single"/>
                <w:lang w:eastAsia="zh-CN"/>
              </w:rPr>
              <w:t>Milestone 3</w:t>
            </w:r>
            <w:r w:rsidRPr="0081787C">
              <w:rPr>
                <w:rFonts w:eastAsia="SimSun" w:cs="Arial"/>
                <w:szCs w:val="24"/>
                <w:lang w:eastAsia="zh-CN"/>
              </w:rPr>
              <w:t xml:space="preserve"> – Submission of collated data to British Council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2 days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A10DE4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21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22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Collated survey findings</w:t>
            </w: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szCs w:val="24"/>
                <w:lang w:eastAsia="zh-CN"/>
              </w:rPr>
            </w:pPr>
            <w:r w:rsidRPr="0081787C">
              <w:rPr>
                <w:rFonts w:eastAsia="SimSun" w:cs="Arial"/>
                <w:b/>
                <w:szCs w:val="24"/>
                <w:lang w:eastAsia="zh-CN"/>
              </w:rPr>
              <w:t>Phase 4: Data analysis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3</w:t>
            </w:r>
            <w:r w:rsidR="007630C0" w:rsidRPr="0081787C">
              <w:rPr>
                <w:rFonts w:eastAsia="SimSun" w:cs="Arial"/>
                <w:szCs w:val="24"/>
                <w:lang w:eastAsia="zh-CN"/>
              </w:rPr>
              <w:t xml:space="preserve"> days</w:t>
            </w:r>
          </w:p>
        </w:tc>
        <w:tc>
          <w:tcPr>
            <w:tcW w:w="4950" w:type="dxa"/>
            <w:gridSpan w:val="3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BFBFB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Intensive review of data to identify additional data needs, response patterns, etc.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3</w:t>
            </w:r>
            <w:r w:rsidR="007630C0" w:rsidRPr="0081787C">
              <w:rPr>
                <w:rFonts w:eastAsia="SimSun" w:cs="Arial"/>
                <w:szCs w:val="24"/>
                <w:lang w:eastAsia="zh-CN"/>
              </w:rPr>
              <w:t xml:space="preserve"> days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A10DE4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23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A10DE4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25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szCs w:val="24"/>
                <w:lang w:eastAsia="zh-CN"/>
              </w:rPr>
            </w:pPr>
            <w:r w:rsidRPr="0081787C">
              <w:rPr>
                <w:rFonts w:eastAsia="SimSun" w:cs="Arial"/>
                <w:b/>
                <w:szCs w:val="24"/>
                <w:lang w:eastAsia="zh-CN"/>
              </w:rPr>
              <w:t>Phase 5: Report Writing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18</w:t>
            </w:r>
            <w:r w:rsidR="007630C0" w:rsidRPr="0081787C">
              <w:rPr>
                <w:rFonts w:eastAsia="SimSun" w:cs="Arial"/>
                <w:szCs w:val="24"/>
                <w:lang w:eastAsia="zh-CN"/>
              </w:rPr>
              <w:t xml:space="preserve"> days</w:t>
            </w:r>
          </w:p>
        </w:tc>
        <w:tc>
          <w:tcPr>
            <w:tcW w:w="4950" w:type="dxa"/>
            <w:gridSpan w:val="3"/>
            <w:tcBorders>
              <w:top w:val="single" w:sz="4" w:space="0" w:color="B1BBCC"/>
              <w:left w:val="single" w:sz="4" w:space="0" w:color="B1BBCC"/>
              <w:bottom w:val="single" w:sz="4" w:space="0" w:color="B1BBCC"/>
            </w:tcBorders>
            <w:shd w:val="clear" w:color="auto" w:fill="BFBFB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u w:val="single"/>
                <w:lang w:eastAsia="zh-CN"/>
              </w:rPr>
              <w:t>Milestone 4</w:t>
            </w:r>
            <w:r w:rsidRPr="0081787C">
              <w:rPr>
                <w:rFonts w:eastAsia="SimSun" w:cs="Arial"/>
                <w:szCs w:val="24"/>
                <w:lang w:eastAsia="zh-CN"/>
              </w:rPr>
              <w:t xml:space="preserve"> – Submission of first draft with final &amp; complete data for initial review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5</w:t>
            </w:r>
            <w:r w:rsidR="007630C0" w:rsidRPr="0081787C">
              <w:rPr>
                <w:rFonts w:eastAsia="SimSun" w:cs="Arial"/>
                <w:szCs w:val="24"/>
                <w:lang w:eastAsia="zh-CN"/>
              </w:rPr>
              <w:t xml:space="preserve"> days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A10DE4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Feb 26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Mar 1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First draft of report</w:t>
            </w: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Review &amp; approval of first draft by British Council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6 days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Mar 2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Mar 8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u w:val="single"/>
                <w:lang w:eastAsia="zh-CN"/>
              </w:rPr>
              <w:t>Milestone 5</w:t>
            </w:r>
            <w:r w:rsidRPr="0081787C">
              <w:rPr>
                <w:rFonts w:eastAsia="SimSun" w:cs="Arial"/>
                <w:szCs w:val="24"/>
                <w:lang w:eastAsia="zh-CN"/>
              </w:rPr>
              <w:t xml:space="preserve"> – Submission of final report with annexures, including complete bibliography &amp; sources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5 days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Mar 9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Mar 14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Final draft of report</w:t>
            </w: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 w:rsidRPr="0081787C">
              <w:rPr>
                <w:rFonts w:eastAsia="SimSun" w:cs="Arial"/>
                <w:szCs w:val="24"/>
                <w:lang w:eastAsia="zh-CN"/>
              </w:rPr>
              <w:t>Approval by British Council and close of contract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3</w:t>
            </w:r>
            <w:r w:rsidR="007630C0" w:rsidRPr="0081787C">
              <w:rPr>
                <w:rFonts w:eastAsia="SimSun" w:cs="Arial"/>
                <w:szCs w:val="24"/>
                <w:lang w:eastAsia="zh-CN"/>
              </w:rPr>
              <w:t xml:space="preserve"> days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Mar 15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A10DE4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  <w:r>
              <w:rPr>
                <w:rFonts w:eastAsia="SimSun" w:cs="Arial"/>
                <w:szCs w:val="24"/>
                <w:lang w:eastAsia="zh-CN"/>
              </w:rPr>
              <w:t>Mar 18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  <w:tr w:rsidR="007630C0" w:rsidRPr="0081787C" w:rsidTr="00942C0F">
        <w:trPr>
          <w:trHeight w:val="44"/>
        </w:trPr>
        <w:tc>
          <w:tcPr>
            <w:tcW w:w="38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szCs w:val="24"/>
                <w:lang w:eastAsia="zh-CN"/>
              </w:rPr>
            </w:pPr>
            <w:r w:rsidRPr="0081787C">
              <w:rPr>
                <w:rFonts w:eastAsia="SimSun" w:cs="Arial"/>
                <w:b/>
                <w:szCs w:val="24"/>
                <w:lang w:eastAsia="zh-CN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szCs w:val="24"/>
                <w:lang w:eastAsia="zh-CN"/>
              </w:rPr>
            </w:pPr>
            <w:r w:rsidRPr="0081787C">
              <w:rPr>
                <w:rFonts w:eastAsia="SimSun" w:cs="Arial"/>
                <w:b/>
                <w:szCs w:val="24"/>
                <w:lang w:eastAsia="zh-CN"/>
              </w:rPr>
              <w:t>2 months, 18 days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b/>
                <w:szCs w:val="24"/>
                <w:lang w:eastAsia="zh-CN"/>
              </w:rPr>
            </w:pPr>
            <w:r w:rsidRPr="0081787C">
              <w:rPr>
                <w:rFonts w:eastAsia="SimSun" w:cs="Arial"/>
                <w:b/>
                <w:szCs w:val="24"/>
                <w:lang w:eastAsia="zh-CN"/>
              </w:rPr>
              <w:t>December 19, 2016</w:t>
            </w:r>
          </w:p>
        </w:tc>
        <w:tc>
          <w:tcPr>
            <w:tcW w:w="175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:rsidR="007630C0" w:rsidRPr="0081787C" w:rsidRDefault="007630C0" w:rsidP="00A10DE4">
            <w:pPr>
              <w:spacing w:before="0" w:line="240" w:lineRule="auto"/>
              <w:jc w:val="left"/>
              <w:rPr>
                <w:rFonts w:eastAsia="SimSun" w:cs="Arial"/>
                <w:b/>
                <w:szCs w:val="24"/>
                <w:lang w:eastAsia="zh-CN"/>
              </w:rPr>
            </w:pPr>
            <w:r w:rsidRPr="0081787C">
              <w:rPr>
                <w:rFonts w:eastAsia="SimSun" w:cs="Arial"/>
                <w:b/>
                <w:szCs w:val="24"/>
                <w:lang w:eastAsia="zh-CN"/>
              </w:rPr>
              <w:t>March 1</w:t>
            </w:r>
            <w:r w:rsidR="00A10DE4">
              <w:rPr>
                <w:rFonts w:eastAsia="SimSun" w:cs="Arial"/>
                <w:b/>
                <w:szCs w:val="24"/>
                <w:lang w:eastAsia="zh-CN"/>
              </w:rPr>
              <w:t>9</w:t>
            </w:r>
            <w:bookmarkStart w:id="0" w:name="_GoBack"/>
            <w:bookmarkEnd w:id="0"/>
            <w:r w:rsidRPr="0081787C">
              <w:rPr>
                <w:rFonts w:eastAsia="SimSun" w:cs="Arial"/>
                <w:b/>
                <w:szCs w:val="24"/>
                <w:lang w:eastAsia="zh-CN"/>
              </w:rPr>
              <w:t>, 2017</w:t>
            </w:r>
          </w:p>
        </w:tc>
        <w:tc>
          <w:tcPr>
            <w:tcW w:w="14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</w:tcPr>
          <w:p w:rsidR="007630C0" w:rsidRPr="0081787C" w:rsidRDefault="007630C0" w:rsidP="00942C0F">
            <w:pPr>
              <w:spacing w:before="0" w:line="240" w:lineRule="auto"/>
              <w:jc w:val="left"/>
              <w:rPr>
                <w:rFonts w:eastAsia="SimSun" w:cs="Arial"/>
                <w:szCs w:val="24"/>
                <w:lang w:eastAsia="zh-CN"/>
              </w:rPr>
            </w:pPr>
          </w:p>
        </w:tc>
      </w:tr>
    </w:tbl>
    <w:p w:rsidR="007630C0" w:rsidRPr="0081787C" w:rsidRDefault="007630C0" w:rsidP="007630C0">
      <w:pPr>
        <w:rPr>
          <w:rFonts w:cs="Arial"/>
          <w:sz w:val="24"/>
          <w:szCs w:val="24"/>
          <w:u w:val="single"/>
        </w:rPr>
      </w:pPr>
    </w:p>
    <w:p w:rsidR="00B24F30" w:rsidRDefault="00B24F30"/>
    <w:sectPr w:rsidR="00B24F30" w:rsidSect="000015D7">
      <w:footerReference w:type="default" r:id="rId7"/>
      <w:pgSz w:w="11909" w:h="16834" w:code="9"/>
      <w:pgMar w:top="851" w:right="994" w:bottom="993" w:left="993" w:header="720" w:footer="1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0DE4">
      <w:pPr>
        <w:spacing w:before="0" w:line="240" w:lineRule="auto"/>
      </w:pPr>
      <w:r>
        <w:separator/>
      </w:r>
    </w:p>
  </w:endnote>
  <w:endnote w:type="continuationSeparator" w:id="0">
    <w:p w:rsidR="00000000" w:rsidRDefault="00A10DE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7A17CF">
      <w:trPr>
        <w:trHeight w:val="140"/>
      </w:trPr>
      <w:tc>
        <w:tcPr>
          <w:tcW w:w="3192" w:type="dxa"/>
        </w:tcPr>
        <w:p w:rsidR="007A17CF" w:rsidRDefault="007630C0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t>British Council RFP</w:t>
          </w:r>
        </w:p>
      </w:tc>
      <w:tc>
        <w:tcPr>
          <w:tcW w:w="3192" w:type="dxa"/>
        </w:tcPr>
        <w:p w:rsidR="007A17CF" w:rsidRDefault="007630C0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10DE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192" w:type="dxa"/>
        </w:tcPr>
        <w:p w:rsidR="007A17CF" w:rsidRDefault="00A10DE4">
          <w:pPr>
            <w:pStyle w:val="Footer"/>
            <w:rPr>
              <w:sz w:val="16"/>
            </w:rPr>
          </w:pPr>
        </w:p>
      </w:tc>
    </w:tr>
  </w:tbl>
  <w:p w:rsidR="007A17CF" w:rsidRDefault="00A10DE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0DE4">
      <w:pPr>
        <w:spacing w:before="0" w:line="240" w:lineRule="auto"/>
      </w:pPr>
      <w:r>
        <w:separator/>
      </w:r>
    </w:p>
  </w:footnote>
  <w:footnote w:type="continuationSeparator" w:id="0">
    <w:p w:rsidR="00000000" w:rsidRDefault="00A10DE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C0"/>
    <w:rsid w:val="0005654C"/>
    <w:rsid w:val="00074210"/>
    <w:rsid w:val="00082616"/>
    <w:rsid w:val="000F7AB4"/>
    <w:rsid w:val="00134E9C"/>
    <w:rsid w:val="00210365"/>
    <w:rsid w:val="00244407"/>
    <w:rsid w:val="0024527F"/>
    <w:rsid w:val="0026014A"/>
    <w:rsid w:val="00266654"/>
    <w:rsid w:val="002C0A5E"/>
    <w:rsid w:val="00344318"/>
    <w:rsid w:val="00385CDC"/>
    <w:rsid w:val="003B7257"/>
    <w:rsid w:val="003C5E1E"/>
    <w:rsid w:val="003D6225"/>
    <w:rsid w:val="003E1179"/>
    <w:rsid w:val="003F25A7"/>
    <w:rsid w:val="00411ED0"/>
    <w:rsid w:val="004277E6"/>
    <w:rsid w:val="00436E92"/>
    <w:rsid w:val="00455116"/>
    <w:rsid w:val="004732AC"/>
    <w:rsid w:val="00473BA1"/>
    <w:rsid w:val="00475794"/>
    <w:rsid w:val="004A0AA2"/>
    <w:rsid w:val="004B11FD"/>
    <w:rsid w:val="004E3BEB"/>
    <w:rsid w:val="004F6100"/>
    <w:rsid w:val="00521F90"/>
    <w:rsid w:val="00542098"/>
    <w:rsid w:val="005857F5"/>
    <w:rsid w:val="005E7F09"/>
    <w:rsid w:val="00617181"/>
    <w:rsid w:val="00664998"/>
    <w:rsid w:val="00690FB5"/>
    <w:rsid w:val="006C4CDA"/>
    <w:rsid w:val="0071475A"/>
    <w:rsid w:val="007630C0"/>
    <w:rsid w:val="007A06F5"/>
    <w:rsid w:val="007B6DEF"/>
    <w:rsid w:val="007C11BF"/>
    <w:rsid w:val="007F3853"/>
    <w:rsid w:val="008B710F"/>
    <w:rsid w:val="008C0049"/>
    <w:rsid w:val="008D75BB"/>
    <w:rsid w:val="00970D37"/>
    <w:rsid w:val="009E7B36"/>
    <w:rsid w:val="00A10DE4"/>
    <w:rsid w:val="00A35940"/>
    <w:rsid w:val="00A50CE1"/>
    <w:rsid w:val="00A84F94"/>
    <w:rsid w:val="00AC2823"/>
    <w:rsid w:val="00B2479E"/>
    <w:rsid w:val="00B24F30"/>
    <w:rsid w:val="00B31E6B"/>
    <w:rsid w:val="00B4299B"/>
    <w:rsid w:val="00B85170"/>
    <w:rsid w:val="00BA2B15"/>
    <w:rsid w:val="00BA5EFC"/>
    <w:rsid w:val="00BD17E1"/>
    <w:rsid w:val="00C6028C"/>
    <w:rsid w:val="00CC7A45"/>
    <w:rsid w:val="00D2269D"/>
    <w:rsid w:val="00D91BE9"/>
    <w:rsid w:val="00D930EA"/>
    <w:rsid w:val="00DB5A33"/>
    <w:rsid w:val="00E76714"/>
    <w:rsid w:val="00EC4030"/>
    <w:rsid w:val="00EC4214"/>
    <w:rsid w:val="00EE1D2E"/>
    <w:rsid w:val="00F13CFE"/>
    <w:rsid w:val="00FA5CF8"/>
    <w:rsid w:val="00FD6ED0"/>
    <w:rsid w:val="00FE0CBE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C0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630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30C0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763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0C0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630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30C0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76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Company>British Council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Tamim, Umair (Pakistan)</dc:creator>
  <cp:lastModifiedBy>Tamim, Umair (Pakistan)</cp:lastModifiedBy>
  <cp:revision>2</cp:revision>
  <dcterms:created xsi:type="dcterms:W3CDTF">2016-12-22T07:54:00Z</dcterms:created>
  <dcterms:modified xsi:type="dcterms:W3CDTF">2017-01-09T10:44:00Z</dcterms:modified>
</cp:coreProperties>
</file>